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5486F" w14:textId="77777777" w:rsidR="00D06D51" w:rsidRPr="006F56CC" w:rsidRDefault="00D06D51" w:rsidP="00D06D51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F56CC">
        <w:rPr>
          <w:rFonts w:ascii="Arial" w:hAnsi="Arial" w:cs="Arial"/>
          <w:b/>
          <w:color w:val="000000" w:themeColor="text1"/>
          <w:sz w:val="24"/>
          <w:szCs w:val="24"/>
        </w:rPr>
        <w:t>RESOLUCION TAT-N.</w:t>
      </w:r>
      <w:r w:rsidR="005B2258">
        <w:rPr>
          <w:rFonts w:ascii="Arial" w:hAnsi="Arial" w:cs="Arial"/>
          <w:b/>
          <w:color w:val="000000" w:themeColor="text1"/>
          <w:sz w:val="24"/>
          <w:szCs w:val="24"/>
        </w:rPr>
        <w:t xml:space="preserve"> 1993</w:t>
      </w:r>
      <w:r w:rsidRPr="006F56CC">
        <w:rPr>
          <w:rFonts w:ascii="Arial" w:hAnsi="Arial" w:cs="Arial"/>
          <w:b/>
          <w:color w:val="000000" w:themeColor="text1"/>
          <w:sz w:val="24"/>
          <w:szCs w:val="24"/>
        </w:rPr>
        <w:t>- 20</w:t>
      </w:r>
      <w:r w:rsidR="00FF2B06" w:rsidRPr="006F56CC">
        <w:rPr>
          <w:rFonts w:ascii="Arial" w:hAnsi="Arial" w:cs="Arial"/>
          <w:b/>
          <w:color w:val="000000" w:themeColor="text1"/>
          <w:sz w:val="24"/>
          <w:szCs w:val="24"/>
        </w:rPr>
        <w:t>10</w:t>
      </w:r>
    </w:p>
    <w:p w14:paraId="7F58A3EF" w14:textId="77777777" w:rsidR="00D06D51" w:rsidRDefault="00D06D51" w:rsidP="00D06D51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6961152" w14:textId="77777777" w:rsidR="00624999" w:rsidRPr="006F56CC" w:rsidRDefault="00624999" w:rsidP="00D06D5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6233641" w14:textId="77777777" w:rsidR="00D06D51" w:rsidRPr="006F56CC" w:rsidRDefault="00D06D51" w:rsidP="00D06D5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F56CC">
        <w:rPr>
          <w:rFonts w:ascii="Arial" w:hAnsi="Arial" w:cs="Arial"/>
          <w:b/>
          <w:color w:val="000000" w:themeColor="text1"/>
          <w:sz w:val="24"/>
          <w:szCs w:val="24"/>
        </w:rPr>
        <w:t xml:space="preserve">TRIBUNAL ADMINISTRATIVO DE TRANSPORTE. </w:t>
      </w:r>
      <w:r w:rsidRPr="006F56CC">
        <w:rPr>
          <w:rFonts w:ascii="Arial" w:hAnsi="Arial" w:cs="Arial"/>
          <w:color w:val="000000" w:themeColor="text1"/>
          <w:sz w:val="24"/>
          <w:szCs w:val="24"/>
        </w:rPr>
        <w:t>San José, a las</w:t>
      </w:r>
      <w:r w:rsidR="001B79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B2258">
        <w:rPr>
          <w:rFonts w:ascii="Arial" w:hAnsi="Arial" w:cs="Arial"/>
          <w:color w:val="000000" w:themeColor="text1"/>
          <w:sz w:val="24"/>
          <w:szCs w:val="24"/>
        </w:rPr>
        <w:t xml:space="preserve">once horas </w:t>
      </w:r>
      <w:r w:rsidR="001B79F8">
        <w:rPr>
          <w:rFonts w:ascii="Arial" w:hAnsi="Arial" w:cs="Arial"/>
          <w:color w:val="000000" w:themeColor="text1"/>
          <w:sz w:val="24"/>
          <w:szCs w:val="24"/>
        </w:rPr>
        <w:t xml:space="preserve">con </w:t>
      </w:r>
      <w:r w:rsidR="005B2258">
        <w:rPr>
          <w:rFonts w:ascii="Arial" w:hAnsi="Arial" w:cs="Arial"/>
          <w:color w:val="000000" w:themeColor="text1"/>
          <w:sz w:val="24"/>
          <w:szCs w:val="24"/>
        </w:rPr>
        <w:t>quince</w:t>
      </w:r>
      <w:r w:rsidRPr="006F56CC">
        <w:rPr>
          <w:rFonts w:ascii="Arial" w:hAnsi="Arial" w:cs="Arial"/>
          <w:color w:val="000000" w:themeColor="text1"/>
          <w:sz w:val="24"/>
          <w:szCs w:val="24"/>
        </w:rPr>
        <w:t xml:space="preserve"> minutos del</w:t>
      </w:r>
      <w:r w:rsidR="001B79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B2258">
        <w:rPr>
          <w:rFonts w:ascii="Arial" w:hAnsi="Arial" w:cs="Arial"/>
          <w:color w:val="000000" w:themeColor="text1"/>
          <w:sz w:val="24"/>
          <w:szCs w:val="24"/>
        </w:rPr>
        <w:t xml:space="preserve">veintidós de noviembre </w:t>
      </w:r>
      <w:r w:rsidRPr="006F56CC">
        <w:rPr>
          <w:rFonts w:ascii="Arial" w:hAnsi="Arial" w:cs="Arial"/>
          <w:color w:val="000000" w:themeColor="text1"/>
          <w:sz w:val="24"/>
          <w:szCs w:val="24"/>
        </w:rPr>
        <w:t xml:space="preserve">del dos mil </w:t>
      </w:r>
      <w:r w:rsidR="00FF2B06" w:rsidRPr="006F56CC">
        <w:rPr>
          <w:rFonts w:ascii="Arial" w:hAnsi="Arial" w:cs="Arial"/>
          <w:color w:val="000000" w:themeColor="text1"/>
          <w:sz w:val="24"/>
          <w:szCs w:val="24"/>
        </w:rPr>
        <w:t>diez</w:t>
      </w:r>
      <w:r w:rsidR="006F56C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FE52FAF" w14:textId="77777777" w:rsidR="00D06D51" w:rsidRPr="006F56CC" w:rsidRDefault="00D06D51" w:rsidP="00D06D5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631EC6" w14:textId="4FDC0141" w:rsidR="00D06D51" w:rsidRPr="00FE1210" w:rsidRDefault="00D06D51" w:rsidP="00D06D5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542C">
        <w:rPr>
          <w:rFonts w:ascii="Arial" w:hAnsi="Arial" w:cs="Arial"/>
          <w:color w:val="000000" w:themeColor="text1"/>
          <w:sz w:val="24"/>
          <w:szCs w:val="24"/>
        </w:rPr>
        <w:t xml:space="preserve">Se conoce recurso de </w:t>
      </w:r>
      <w:r w:rsidR="00502351">
        <w:rPr>
          <w:rFonts w:ascii="Arial" w:hAnsi="Arial" w:cs="Arial"/>
          <w:color w:val="000000" w:themeColor="text1"/>
          <w:sz w:val="24"/>
          <w:szCs w:val="24"/>
        </w:rPr>
        <w:t>Revocatoria, Apelación y Nulidad Absoluta</w:t>
      </w:r>
      <w:r w:rsidRPr="001A542C">
        <w:rPr>
          <w:rFonts w:ascii="Arial" w:hAnsi="Arial" w:cs="Arial"/>
          <w:color w:val="000000" w:themeColor="text1"/>
          <w:sz w:val="24"/>
          <w:szCs w:val="24"/>
        </w:rPr>
        <w:t xml:space="preserve">, interpuesto por </w:t>
      </w:r>
      <w:r w:rsidR="000E4CCA">
        <w:rPr>
          <w:rFonts w:ascii="Arial" w:hAnsi="Arial" w:cs="Arial"/>
          <w:color w:val="000000" w:themeColor="text1"/>
          <w:sz w:val="24"/>
          <w:szCs w:val="24"/>
        </w:rPr>
        <w:t>BGP</w:t>
      </w:r>
      <w:r w:rsidR="006A4CE0" w:rsidRPr="001A542C">
        <w:rPr>
          <w:rFonts w:ascii="Arial" w:hAnsi="Arial" w:cs="Arial"/>
          <w:color w:val="000000" w:themeColor="text1"/>
          <w:sz w:val="24"/>
          <w:szCs w:val="24"/>
        </w:rPr>
        <w:t xml:space="preserve">, portador de la </w:t>
      </w:r>
      <w:r w:rsidR="004D2DC4" w:rsidRPr="001A542C">
        <w:rPr>
          <w:rFonts w:ascii="Arial" w:hAnsi="Arial" w:cs="Arial"/>
          <w:color w:val="000000" w:themeColor="text1"/>
          <w:sz w:val="24"/>
          <w:szCs w:val="24"/>
        </w:rPr>
        <w:t xml:space="preserve">cédula </w:t>
      </w:r>
      <w:r w:rsidR="006A4CE0" w:rsidRPr="001A542C">
        <w:rPr>
          <w:rFonts w:ascii="Arial" w:hAnsi="Arial" w:cs="Arial"/>
          <w:color w:val="000000" w:themeColor="text1"/>
          <w:sz w:val="24"/>
          <w:szCs w:val="24"/>
        </w:rPr>
        <w:t xml:space="preserve">de identidad </w:t>
      </w:r>
      <w:r w:rsidR="000E4CCA">
        <w:rPr>
          <w:rFonts w:ascii="Arial" w:hAnsi="Arial" w:cs="Arial"/>
          <w:color w:val="000000" w:themeColor="text1"/>
          <w:sz w:val="24"/>
          <w:szCs w:val="24"/>
        </w:rPr>
        <w:t>...</w:t>
      </w:r>
      <w:r w:rsidR="006A4CE0" w:rsidRPr="001A542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D64C91" w:rsidRPr="00FE1210">
        <w:rPr>
          <w:rFonts w:ascii="Arial" w:hAnsi="Arial" w:cs="Arial"/>
          <w:color w:val="000000" w:themeColor="text1"/>
          <w:sz w:val="24"/>
          <w:szCs w:val="24"/>
        </w:rPr>
        <w:t xml:space="preserve">contra el </w:t>
      </w:r>
      <w:r w:rsidR="001B79F8" w:rsidRPr="00FE1210">
        <w:rPr>
          <w:rFonts w:ascii="Arial" w:hAnsi="Arial" w:cs="Arial"/>
          <w:color w:val="000000" w:themeColor="text1"/>
          <w:sz w:val="24"/>
          <w:szCs w:val="24"/>
        </w:rPr>
        <w:t xml:space="preserve">Artículo </w:t>
      </w:r>
      <w:r w:rsidR="00FE1210" w:rsidRPr="00FE1210">
        <w:rPr>
          <w:rFonts w:ascii="Arial" w:hAnsi="Arial" w:cs="Arial"/>
          <w:color w:val="000000" w:themeColor="text1"/>
          <w:sz w:val="24"/>
          <w:szCs w:val="24"/>
        </w:rPr>
        <w:t>6.2.19</w:t>
      </w:r>
      <w:r w:rsidR="001A542C" w:rsidRPr="00FE12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E1210">
        <w:rPr>
          <w:rFonts w:ascii="Arial" w:hAnsi="Arial" w:cs="Arial"/>
          <w:color w:val="000000" w:themeColor="text1"/>
          <w:sz w:val="24"/>
          <w:szCs w:val="24"/>
        </w:rPr>
        <w:t xml:space="preserve">de la Sesión Ordinaria </w:t>
      </w:r>
      <w:r w:rsidR="00FE1210" w:rsidRPr="00FE1210">
        <w:rPr>
          <w:rFonts w:ascii="Arial" w:hAnsi="Arial" w:cs="Arial"/>
          <w:color w:val="000000" w:themeColor="text1"/>
          <w:sz w:val="24"/>
          <w:szCs w:val="24"/>
        </w:rPr>
        <w:t>53</w:t>
      </w:r>
      <w:r w:rsidRPr="00FE1210">
        <w:rPr>
          <w:rFonts w:ascii="Arial" w:hAnsi="Arial" w:cs="Arial"/>
          <w:color w:val="000000" w:themeColor="text1"/>
          <w:sz w:val="24"/>
          <w:szCs w:val="24"/>
        </w:rPr>
        <w:t>-200</w:t>
      </w:r>
      <w:r w:rsidR="00FE1210" w:rsidRPr="00FE1210">
        <w:rPr>
          <w:rFonts w:ascii="Arial" w:hAnsi="Arial" w:cs="Arial"/>
          <w:color w:val="000000" w:themeColor="text1"/>
          <w:sz w:val="24"/>
          <w:szCs w:val="24"/>
        </w:rPr>
        <w:t>9</w:t>
      </w:r>
      <w:r w:rsidRPr="00FE1210">
        <w:rPr>
          <w:rFonts w:ascii="Arial" w:hAnsi="Arial" w:cs="Arial"/>
          <w:color w:val="000000" w:themeColor="text1"/>
          <w:sz w:val="24"/>
          <w:szCs w:val="24"/>
        </w:rPr>
        <w:t xml:space="preserve"> del </w:t>
      </w:r>
      <w:r w:rsidR="00FE1210" w:rsidRPr="00FE1210">
        <w:rPr>
          <w:rFonts w:ascii="Arial" w:hAnsi="Arial" w:cs="Arial"/>
          <w:color w:val="000000" w:themeColor="text1"/>
          <w:sz w:val="24"/>
          <w:szCs w:val="24"/>
        </w:rPr>
        <w:t>18</w:t>
      </w:r>
      <w:r w:rsidR="004D2DC4" w:rsidRPr="00FE1210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FE1210" w:rsidRPr="00FE1210">
        <w:rPr>
          <w:rFonts w:ascii="Arial" w:hAnsi="Arial" w:cs="Arial"/>
          <w:color w:val="000000" w:themeColor="text1"/>
          <w:sz w:val="24"/>
          <w:szCs w:val="24"/>
        </w:rPr>
        <w:t xml:space="preserve">agosto </w:t>
      </w:r>
      <w:r w:rsidRPr="00FE1210">
        <w:rPr>
          <w:rFonts w:ascii="Arial" w:hAnsi="Arial" w:cs="Arial"/>
          <w:color w:val="000000" w:themeColor="text1"/>
          <w:sz w:val="24"/>
          <w:szCs w:val="24"/>
        </w:rPr>
        <w:t>del 200</w:t>
      </w:r>
      <w:r w:rsidR="00FE1210" w:rsidRPr="00FE1210">
        <w:rPr>
          <w:rFonts w:ascii="Arial" w:hAnsi="Arial" w:cs="Arial"/>
          <w:color w:val="000000" w:themeColor="text1"/>
          <w:sz w:val="24"/>
          <w:szCs w:val="24"/>
        </w:rPr>
        <w:t>9</w:t>
      </w:r>
      <w:r w:rsidRPr="00FE1210">
        <w:rPr>
          <w:rFonts w:ascii="Arial" w:hAnsi="Arial" w:cs="Arial"/>
          <w:color w:val="000000" w:themeColor="text1"/>
          <w:sz w:val="24"/>
          <w:szCs w:val="24"/>
        </w:rPr>
        <w:t xml:space="preserve">, celebrada por la Junta Directiva del Consejo de Transporte Público, y tramitado en este Despacho bajo el </w:t>
      </w:r>
      <w:r w:rsidRPr="00FE1210">
        <w:rPr>
          <w:rFonts w:ascii="Arial" w:hAnsi="Arial" w:cs="Arial"/>
          <w:b/>
          <w:color w:val="000000" w:themeColor="text1"/>
          <w:sz w:val="24"/>
          <w:szCs w:val="24"/>
        </w:rPr>
        <w:t>Exped</w:t>
      </w:r>
      <w:r w:rsidR="004D2DC4" w:rsidRPr="00FE1210">
        <w:rPr>
          <w:rFonts w:ascii="Arial" w:hAnsi="Arial" w:cs="Arial"/>
          <w:b/>
          <w:color w:val="000000" w:themeColor="text1"/>
          <w:sz w:val="24"/>
          <w:szCs w:val="24"/>
        </w:rPr>
        <w:t xml:space="preserve">iente Administrativo </w:t>
      </w:r>
      <w:r w:rsidR="00971BAA" w:rsidRPr="00FE1210">
        <w:rPr>
          <w:rFonts w:ascii="Arial" w:hAnsi="Arial" w:cs="Arial"/>
          <w:b/>
          <w:color w:val="000000" w:themeColor="text1"/>
          <w:sz w:val="24"/>
          <w:szCs w:val="24"/>
        </w:rPr>
        <w:t>número</w:t>
      </w:r>
      <w:r w:rsidR="004D2DC4" w:rsidRPr="00FE1210">
        <w:rPr>
          <w:rFonts w:ascii="Arial" w:hAnsi="Arial" w:cs="Arial"/>
          <w:b/>
          <w:color w:val="000000" w:themeColor="text1"/>
          <w:sz w:val="24"/>
          <w:szCs w:val="24"/>
        </w:rPr>
        <w:t xml:space="preserve"> TAT-0</w:t>
      </w:r>
      <w:r w:rsidR="00502351" w:rsidRPr="00FE1210">
        <w:rPr>
          <w:rFonts w:ascii="Arial" w:hAnsi="Arial" w:cs="Arial"/>
          <w:b/>
          <w:color w:val="000000" w:themeColor="text1"/>
          <w:sz w:val="24"/>
          <w:szCs w:val="24"/>
        </w:rPr>
        <w:t>14</w:t>
      </w:r>
      <w:r w:rsidRPr="00FE1210">
        <w:rPr>
          <w:rFonts w:ascii="Arial" w:hAnsi="Arial" w:cs="Arial"/>
          <w:b/>
          <w:color w:val="000000" w:themeColor="text1"/>
          <w:sz w:val="24"/>
          <w:szCs w:val="24"/>
        </w:rPr>
        <w:t>-</w:t>
      </w:r>
      <w:r w:rsidR="004D2DC4" w:rsidRPr="00FE1210">
        <w:rPr>
          <w:rFonts w:ascii="Arial" w:hAnsi="Arial" w:cs="Arial"/>
          <w:b/>
          <w:color w:val="000000" w:themeColor="text1"/>
          <w:sz w:val="24"/>
          <w:szCs w:val="24"/>
        </w:rPr>
        <w:t>10</w:t>
      </w:r>
      <w:r w:rsidRPr="00FE121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3A04F5F" w14:textId="77777777" w:rsidR="00624999" w:rsidRDefault="00624999" w:rsidP="00D06D51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811C740" w14:textId="77777777" w:rsidR="00C42C14" w:rsidRPr="0077741E" w:rsidRDefault="00C42C14" w:rsidP="00D06D51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D15D6FD" w14:textId="77777777" w:rsidR="00D06D51" w:rsidRPr="0077741E" w:rsidRDefault="001B79F8" w:rsidP="00D06D51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7741E">
        <w:rPr>
          <w:rFonts w:ascii="Arial" w:hAnsi="Arial" w:cs="Arial"/>
          <w:b/>
          <w:color w:val="000000" w:themeColor="text1"/>
          <w:sz w:val="24"/>
          <w:szCs w:val="24"/>
        </w:rPr>
        <w:t>RESULTANDO</w:t>
      </w:r>
    </w:p>
    <w:p w14:paraId="29E581C0" w14:textId="77777777" w:rsidR="00D06D51" w:rsidRDefault="00D06D51" w:rsidP="00D06D51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4AF746C" w14:textId="77777777" w:rsidR="00C42C14" w:rsidRPr="0077741E" w:rsidRDefault="00C42C14" w:rsidP="00D06D51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A122CA0" w14:textId="77777777" w:rsidR="00624B55" w:rsidRPr="0077741E" w:rsidRDefault="00D06D51" w:rsidP="00942F8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7741E">
        <w:rPr>
          <w:rFonts w:ascii="Arial" w:hAnsi="Arial" w:cs="Arial"/>
          <w:b/>
          <w:color w:val="000000" w:themeColor="text1"/>
          <w:sz w:val="24"/>
          <w:szCs w:val="24"/>
        </w:rPr>
        <w:t>PRIMERO</w:t>
      </w:r>
      <w:r w:rsidR="001B79F8" w:rsidRPr="0077741E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77741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24B55" w:rsidRPr="0077741E">
        <w:rPr>
          <w:rFonts w:ascii="Arial" w:hAnsi="Arial" w:cs="Arial"/>
          <w:color w:val="000000" w:themeColor="text1"/>
          <w:sz w:val="24"/>
          <w:szCs w:val="24"/>
        </w:rPr>
        <w:t xml:space="preserve">La Junta Directiva del Consejo de Transporte Público en la Sesión Ordinaria </w:t>
      </w:r>
      <w:r w:rsidR="0077741E" w:rsidRPr="0077741E">
        <w:rPr>
          <w:rFonts w:ascii="Arial" w:hAnsi="Arial" w:cs="Arial"/>
          <w:color w:val="000000" w:themeColor="text1"/>
          <w:sz w:val="24"/>
          <w:szCs w:val="24"/>
        </w:rPr>
        <w:t>53-2009 del 18 de agosto del 2009 acordó en el artículo 6.2.19 lo siguiente</w:t>
      </w:r>
      <w:r w:rsidR="00624B55" w:rsidRPr="0077741E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6646C459" w14:textId="77777777" w:rsidR="00624B55" w:rsidRPr="00816AB2" w:rsidRDefault="00624B55" w:rsidP="00942F8E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43E77C73" w14:textId="77777777" w:rsidR="0020433C" w:rsidRPr="00C42C14" w:rsidRDefault="00D06D51" w:rsidP="002E08E3">
      <w:pPr>
        <w:tabs>
          <w:tab w:val="left" w:pos="360"/>
          <w:tab w:val="left" w:pos="540"/>
        </w:tabs>
        <w:ind w:left="851" w:right="851"/>
        <w:jc w:val="both"/>
        <w:rPr>
          <w:rFonts w:ascii="Palatino Linotype" w:hAnsi="Palatino Linotype" w:cs="Arial"/>
          <w:b/>
        </w:rPr>
      </w:pPr>
      <w:r w:rsidRPr="00C42C14">
        <w:rPr>
          <w:rFonts w:ascii="Arial" w:hAnsi="Arial" w:cs="Arial"/>
          <w:bCs/>
          <w:color w:val="000000" w:themeColor="text1"/>
        </w:rPr>
        <w:t>“</w:t>
      </w:r>
      <w:r w:rsidR="0020433C" w:rsidRPr="00C42C14">
        <w:rPr>
          <w:rFonts w:ascii="Palatino Linotype" w:hAnsi="Palatino Linotype" w:cs="Arial"/>
          <w:b/>
          <w:color w:val="000000"/>
        </w:rPr>
        <w:t>P</w:t>
      </w:r>
      <w:r w:rsidR="0020433C" w:rsidRPr="00C42C14">
        <w:rPr>
          <w:rFonts w:ascii="Palatino Linotype" w:hAnsi="Palatino Linotype" w:cs="Arial"/>
          <w:b/>
        </w:rPr>
        <w:t>OR TANTO ACUERDAN EN FIRME</w:t>
      </w:r>
    </w:p>
    <w:p w14:paraId="229E13C2" w14:textId="77777777" w:rsidR="0020433C" w:rsidRPr="00C42C14" w:rsidRDefault="0020433C" w:rsidP="002E08E3">
      <w:pPr>
        <w:tabs>
          <w:tab w:val="left" w:pos="360"/>
          <w:tab w:val="left" w:pos="540"/>
        </w:tabs>
        <w:ind w:left="851" w:right="851"/>
        <w:jc w:val="both"/>
        <w:rPr>
          <w:rFonts w:ascii="Palatino Linotype" w:hAnsi="Palatino Linotype" w:cs="Arial"/>
        </w:rPr>
      </w:pPr>
      <w:r w:rsidRPr="00C42C14">
        <w:rPr>
          <w:rFonts w:ascii="Palatino Linotype" w:hAnsi="Palatino Linotype" w:cs="Arial"/>
        </w:rPr>
        <w:t>Acoger las recomendaciones de la comisión de Análisis previo y por ello:</w:t>
      </w:r>
    </w:p>
    <w:p w14:paraId="2568B3FF" w14:textId="4F4C804F" w:rsidR="0020433C" w:rsidRPr="00C42C14" w:rsidRDefault="0020433C" w:rsidP="00C42C14">
      <w:pPr>
        <w:numPr>
          <w:ilvl w:val="3"/>
          <w:numId w:val="11"/>
        </w:numPr>
        <w:tabs>
          <w:tab w:val="clear" w:pos="3420"/>
          <w:tab w:val="left" w:pos="360"/>
          <w:tab w:val="left" w:pos="540"/>
          <w:tab w:val="num" w:pos="1134"/>
        </w:tabs>
        <w:ind w:left="1134" w:right="851" w:hanging="283"/>
        <w:jc w:val="both"/>
        <w:rPr>
          <w:rFonts w:ascii="Palatino Linotype" w:hAnsi="Palatino Linotype" w:cs="Arial"/>
          <w:color w:val="000000"/>
        </w:rPr>
      </w:pPr>
      <w:r w:rsidRPr="00C42C14">
        <w:rPr>
          <w:rFonts w:ascii="Palatino Linotype" w:hAnsi="Palatino Linotype" w:cs="Arial"/>
        </w:rPr>
        <w:t xml:space="preserve">Rechazar ser por improcedente el reclamo administrativo presentado por el señor </w:t>
      </w:r>
      <w:r w:rsidR="000E4CCA">
        <w:rPr>
          <w:rFonts w:ascii="Palatino Linotype" w:hAnsi="Palatino Linotype" w:cs="Arial"/>
        </w:rPr>
        <w:t>BGP</w:t>
      </w:r>
      <w:r w:rsidRPr="00C42C14">
        <w:rPr>
          <w:rFonts w:ascii="Palatino Linotype" w:hAnsi="Palatino Linotype" w:cs="Arial"/>
        </w:rPr>
        <w:t>, en contra de una decisión previamente adoptada por la Administración, específicamente el artículo</w:t>
      </w:r>
      <w:r w:rsidRPr="00C42C14">
        <w:rPr>
          <w:rFonts w:ascii="Palatino Linotype" w:hAnsi="Palatino Linotype"/>
        </w:rPr>
        <w:t xml:space="preserve"> 3.8 de la Sesión Extraordinaria 4-2005 de la Junta Directiva del CTP. No </w:t>
      </w:r>
      <w:r w:rsidRPr="00C42C14">
        <w:rPr>
          <w:rFonts w:ascii="Palatino Linotype" w:hAnsi="Palatino Linotype"/>
          <w:color w:val="000000"/>
        </w:rPr>
        <w:t>omitimos mencionar que en el Tribunal Administrativo de Transportes se encuentra a la espera de resolución bajo número de expediente TAT-081-07, el Recurso de Apelación en subsidio planteado en contra de dicho artículo</w:t>
      </w:r>
      <w:r w:rsidRPr="00C42C14">
        <w:rPr>
          <w:rFonts w:ascii="Palatino Linotype" w:hAnsi="Palatino Linotype" w:cs="Arial"/>
          <w:color w:val="000000"/>
        </w:rPr>
        <w:t xml:space="preserve">.  </w:t>
      </w:r>
    </w:p>
    <w:p w14:paraId="3CCE1228" w14:textId="6A4DACC2" w:rsidR="00624B55" w:rsidRPr="00C42C14" w:rsidRDefault="0020433C" w:rsidP="00C42C14">
      <w:pPr>
        <w:numPr>
          <w:ilvl w:val="3"/>
          <w:numId w:val="11"/>
        </w:numPr>
        <w:tabs>
          <w:tab w:val="clear" w:pos="3420"/>
          <w:tab w:val="left" w:pos="360"/>
          <w:tab w:val="left" w:pos="540"/>
          <w:tab w:val="num" w:pos="1134"/>
        </w:tabs>
        <w:ind w:left="1134" w:right="851" w:hanging="283"/>
        <w:jc w:val="both"/>
        <w:rPr>
          <w:rFonts w:ascii="Palatino Linotype" w:hAnsi="Palatino Linotype" w:cs="Arial"/>
          <w:color w:val="000000" w:themeColor="text1"/>
          <w:sz w:val="21"/>
          <w:szCs w:val="21"/>
        </w:rPr>
      </w:pPr>
      <w:r w:rsidRPr="00C42C14">
        <w:rPr>
          <w:rFonts w:ascii="Palatino Linotype" w:hAnsi="Palatino Linotype" w:cs="Arial"/>
          <w:bCs/>
          <w:color w:val="000000"/>
        </w:rPr>
        <w:t>Notificar lo resuelto a</w:t>
      </w:r>
      <w:r w:rsidRPr="00C42C14">
        <w:rPr>
          <w:rFonts w:ascii="Palatino Linotype" w:hAnsi="Palatino Linotype" w:cs="Arial"/>
          <w:color w:val="000000"/>
        </w:rPr>
        <w:t xml:space="preserve">l señor </w:t>
      </w:r>
      <w:r w:rsidR="000E4CCA">
        <w:rPr>
          <w:rFonts w:ascii="Palatino Linotype" w:hAnsi="Palatino Linotype" w:cs="Arial"/>
          <w:color w:val="000000"/>
        </w:rPr>
        <w:t>BGP</w:t>
      </w:r>
      <w:r w:rsidRPr="00C42C14">
        <w:rPr>
          <w:rFonts w:ascii="Palatino Linotype" w:hAnsi="Palatino Linotype" w:cs="Arial"/>
          <w:color w:val="000000"/>
        </w:rPr>
        <w:t xml:space="preserve">, al Bufete </w:t>
      </w:r>
      <w:proofErr w:type="spellStart"/>
      <w:r w:rsidR="000E4CCA">
        <w:rPr>
          <w:rFonts w:ascii="Palatino Linotype" w:hAnsi="Palatino Linotype" w:cs="Arial"/>
          <w:color w:val="000000"/>
        </w:rPr>
        <w:t>MyM</w:t>
      </w:r>
      <w:proofErr w:type="spellEnd"/>
      <w:r w:rsidRPr="00C42C14">
        <w:rPr>
          <w:rFonts w:ascii="Palatino Linotype" w:hAnsi="Palatino Linotype" w:cs="Arial"/>
          <w:color w:val="000000"/>
        </w:rPr>
        <w:t xml:space="preserve"> </w:t>
      </w:r>
      <w:proofErr w:type="gramStart"/>
      <w:r w:rsidRPr="00C42C14">
        <w:rPr>
          <w:rFonts w:ascii="Palatino Linotype" w:hAnsi="Palatino Linotype" w:cs="Arial"/>
          <w:color w:val="000000"/>
        </w:rPr>
        <w:t>con  el</w:t>
      </w:r>
      <w:proofErr w:type="gramEnd"/>
      <w:r w:rsidRPr="00C42C14">
        <w:rPr>
          <w:rFonts w:ascii="Palatino Linotype" w:hAnsi="Palatino Linotype" w:cs="Arial"/>
          <w:color w:val="000000"/>
        </w:rPr>
        <w:t xml:space="preserve"> señor </w:t>
      </w:r>
      <w:r w:rsidR="000E4CCA">
        <w:rPr>
          <w:rFonts w:ascii="Palatino Linotype" w:hAnsi="Palatino Linotype" w:cs="Arial"/>
          <w:color w:val="000000"/>
        </w:rPr>
        <w:t>HMM</w:t>
      </w:r>
      <w:r w:rsidRPr="00C42C14">
        <w:rPr>
          <w:rFonts w:ascii="Palatino Linotype" w:hAnsi="Palatino Linotype" w:cs="Arial"/>
          <w:color w:val="000000"/>
        </w:rPr>
        <w:t xml:space="preserve">, o a los </w:t>
      </w:r>
      <w:r w:rsidR="00C42C14" w:rsidRPr="00C42C14">
        <w:rPr>
          <w:rFonts w:ascii="Palatino Linotype" w:hAnsi="Palatino Linotype" w:cs="Arial"/>
          <w:color w:val="000000"/>
        </w:rPr>
        <w:t>números</w:t>
      </w:r>
      <w:r w:rsidRPr="00C42C14">
        <w:rPr>
          <w:rFonts w:ascii="Palatino Linotype" w:hAnsi="Palatino Linotype" w:cs="Arial"/>
          <w:color w:val="000000"/>
        </w:rPr>
        <w:t xml:space="preserve"> de fax </w:t>
      </w:r>
      <w:r w:rsidR="000E4CCA">
        <w:rPr>
          <w:rFonts w:ascii="Palatino Linotype" w:hAnsi="Palatino Linotype" w:cs="Arial"/>
          <w:color w:val="000000"/>
        </w:rPr>
        <w:t>0000-00-00</w:t>
      </w:r>
      <w:r w:rsidRPr="00C42C14">
        <w:rPr>
          <w:rFonts w:ascii="Palatino Linotype" w:hAnsi="Palatino Linotype" w:cs="Arial"/>
          <w:color w:val="000000"/>
        </w:rPr>
        <w:t xml:space="preserve"> o </w:t>
      </w:r>
      <w:r w:rsidR="000E4CCA">
        <w:rPr>
          <w:rFonts w:ascii="Palatino Linotype" w:hAnsi="Palatino Linotype" w:cs="Arial"/>
          <w:color w:val="000000"/>
        </w:rPr>
        <w:t>0000-00-00</w:t>
      </w:r>
      <w:r w:rsidRPr="00C42C14">
        <w:rPr>
          <w:rFonts w:ascii="Palatino Linotype" w:hAnsi="Palatino Linotype" w:cs="Arial"/>
          <w:color w:val="000000"/>
        </w:rPr>
        <w:t>.</w:t>
      </w:r>
      <w:r w:rsidRPr="00C42C14">
        <w:rPr>
          <w:rFonts w:ascii="Palatino Linotype" w:hAnsi="Palatino Linotype" w:cs="Arial"/>
          <w:color w:val="000000" w:themeColor="text1"/>
        </w:rPr>
        <w:t xml:space="preserve"> </w:t>
      </w:r>
      <w:r w:rsidR="00702285" w:rsidRPr="00C42C14">
        <w:rPr>
          <w:rFonts w:ascii="Palatino Linotype" w:hAnsi="Palatino Linotype"/>
          <w:color w:val="000000" w:themeColor="text1"/>
        </w:rPr>
        <w:t>(…)</w:t>
      </w:r>
      <w:r w:rsidR="00D06D51" w:rsidRPr="00C42C14">
        <w:rPr>
          <w:rFonts w:ascii="Arial" w:hAnsi="Arial" w:cs="Arial"/>
          <w:color w:val="000000" w:themeColor="text1"/>
        </w:rPr>
        <w:t>”</w:t>
      </w:r>
      <w:r w:rsidR="002E08E3" w:rsidRPr="00C42C14">
        <w:rPr>
          <w:rFonts w:ascii="Arial" w:hAnsi="Arial" w:cs="Arial"/>
          <w:color w:val="000000" w:themeColor="text1"/>
        </w:rPr>
        <w:t xml:space="preserve"> (Léanse los folios del 7 al 8 del </w:t>
      </w:r>
      <w:r w:rsidR="00624B55" w:rsidRPr="00C42C14">
        <w:rPr>
          <w:rFonts w:ascii="Arial" w:hAnsi="Arial" w:cs="Arial"/>
          <w:color w:val="000000" w:themeColor="text1"/>
        </w:rPr>
        <w:t>Expediente Administrativo)</w:t>
      </w:r>
      <w:r w:rsidR="00624B55" w:rsidRPr="00C42C14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489B5E2D" w14:textId="77777777" w:rsidR="00D06D51" w:rsidRPr="00816AB2" w:rsidRDefault="00D06D51" w:rsidP="00677C63">
      <w:pPr>
        <w:pStyle w:val="Textoindependiente"/>
        <w:ind w:left="851" w:right="760"/>
        <w:jc w:val="both"/>
        <w:rPr>
          <w:rFonts w:ascii="Arial" w:hAnsi="Arial" w:cs="Arial"/>
          <w:color w:val="FF0000"/>
        </w:rPr>
      </w:pPr>
    </w:p>
    <w:p w14:paraId="0B78AF6E" w14:textId="77777777" w:rsidR="00216772" w:rsidRDefault="00216772" w:rsidP="0034697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6772">
        <w:rPr>
          <w:rFonts w:ascii="Arial" w:hAnsi="Arial" w:cs="Arial"/>
          <w:color w:val="000000" w:themeColor="text1"/>
          <w:sz w:val="24"/>
          <w:szCs w:val="24"/>
        </w:rPr>
        <w:t xml:space="preserve">El </w:t>
      </w:r>
      <w:r w:rsidR="00BB32E0">
        <w:rPr>
          <w:rFonts w:ascii="Arial" w:hAnsi="Arial" w:cs="Arial"/>
          <w:color w:val="000000" w:themeColor="text1"/>
          <w:sz w:val="24"/>
          <w:szCs w:val="24"/>
        </w:rPr>
        <w:t xml:space="preserve">Acuerdo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le fue notificado al recurrente vía fax el día </w:t>
      </w:r>
      <w:r w:rsidR="00BB32E0">
        <w:rPr>
          <w:rFonts w:ascii="Arial" w:hAnsi="Arial" w:cs="Arial"/>
          <w:color w:val="000000" w:themeColor="text1"/>
          <w:sz w:val="24"/>
          <w:szCs w:val="24"/>
        </w:rPr>
        <w:t>13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de octubre de 20</w:t>
      </w:r>
      <w:r w:rsidR="00DE0489">
        <w:rPr>
          <w:rFonts w:ascii="Arial" w:hAnsi="Arial" w:cs="Arial"/>
          <w:color w:val="000000" w:themeColor="text1"/>
          <w:sz w:val="24"/>
          <w:szCs w:val="24"/>
        </w:rPr>
        <w:t>09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 las </w:t>
      </w:r>
      <w:r w:rsidR="0073033B">
        <w:rPr>
          <w:rFonts w:ascii="Arial" w:hAnsi="Arial" w:cs="Arial"/>
          <w:color w:val="000000" w:themeColor="text1"/>
          <w:sz w:val="24"/>
          <w:szCs w:val="24"/>
        </w:rPr>
        <w:t xml:space="preserve">nueve horas con treinta y siete </w:t>
      </w:r>
      <w:r>
        <w:rPr>
          <w:rFonts w:ascii="Arial" w:hAnsi="Arial" w:cs="Arial"/>
          <w:color w:val="000000" w:themeColor="text1"/>
          <w:sz w:val="24"/>
          <w:szCs w:val="24"/>
        </w:rPr>
        <w:t>minutos.</w:t>
      </w:r>
    </w:p>
    <w:p w14:paraId="2FEEC296" w14:textId="77777777" w:rsidR="00216772" w:rsidRDefault="00216772" w:rsidP="0034697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5ABD419" w14:textId="77777777" w:rsidR="00C42C14" w:rsidRPr="00216772" w:rsidRDefault="00C42C14" w:rsidP="0034697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F4BA97" w14:textId="43CA9775" w:rsidR="00216772" w:rsidRPr="00C31F7B" w:rsidRDefault="00D06D51" w:rsidP="00346971">
      <w:pPr>
        <w:jc w:val="both"/>
        <w:rPr>
          <w:rFonts w:ascii="Arial" w:hAnsi="Arial" w:cs="Arial"/>
          <w:sz w:val="24"/>
          <w:szCs w:val="24"/>
        </w:rPr>
      </w:pPr>
      <w:r w:rsidRPr="00216772">
        <w:rPr>
          <w:rFonts w:ascii="Arial" w:hAnsi="Arial" w:cs="Arial"/>
          <w:b/>
          <w:color w:val="000000" w:themeColor="text1"/>
          <w:sz w:val="24"/>
          <w:szCs w:val="24"/>
        </w:rPr>
        <w:t>SEGUNDO</w:t>
      </w:r>
      <w:r w:rsidR="001B79F8" w:rsidRPr="00216772">
        <w:rPr>
          <w:rFonts w:ascii="Arial" w:hAnsi="Arial" w:cs="Arial"/>
          <w:b/>
          <w:color w:val="000000" w:themeColor="text1"/>
          <w:sz w:val="24"/>
          <w:szCs w:val="24"/>
        </w:rPr>
        <w:t xml:space="preserve">. </w:t>
      </w:r>
      <w:r w:rsidR="00702285" w:rsidRPr="0021677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216772" w:rsidRPr="00216772">
        <w:rPr>
          <w:rFonts w:ascii="Arial" w:hAnsi="Arial" w:cs="Arial"/>
          <w:color w:val="000000" w:themeColor="text1"/>
          <w:sz w:val="24"/>
          <w:szCs w:val="24"/>
        </w:rPr>
        <w:t xml:space="preserve">El señor </w:t>
      </w:r>
      <w:r w:rsidR="000E4CCA">
        <w:rPr>
          <w:rFonts w:ascii="Arial" w:hAnsi="Arial" w:cs="Arial"/>
          <w:color w:val="000000" w:themeColor="text1"/>
          <w:sz w:val="24"/>
          <w:szCs w:val="24"/>
        </w:rPr>
        <w:t>BGP</w:t>
      </w:r>
      <w:r w:rsidR="00216772">
        <w:rPr>
          <w:rFonts w:ascii="Arial" w:hAnsi="Arial" w:cs="Arial"/>
          <w:color w:val="000000" w:themeColor="text1"/>
          <w:sz w:val="24"/>
          <w:szCs w:val="24"/>
        </w:rPr>
        <w:t xml:space="preserve"> presenta </w:t>
      </w:r>
      <w:r w:rsidR="006906FA">
        <w:rPr>
          <w:rFonts w:ascii="Arial" w:hAnsi="Arial" w:cs="Arial"/>
          <w:color w:val="000000" w:themeColor="text1"/>
          <w:sz w:val="24"/>
          <w:szCs w:val="24"/>
        </w:rPr>
        <w:t xml:space="preserve">el 15 de octubre de 2009 </w:t>
      </w:r>
      <w:r w:rsidR="006906FA" w:rsidRPr="00C31F7B">
        <w:rPr>
          <w:rFonts w:ascii="Arial" w:hAnsi="Arial" w:cs="Arial"/>
          <w:sz w:val="24"/>
          <w:szCs w:val="24"/>
        </w:rPr>
        <w:t xml:space="preserve">ante el Consejo de Transporte Público los </w:t>
      </w:r>
      <w:r w:rsidR="00216772" w:rsidRPr="00C31F7B">
        <w:rPr>
          <w:rFonts w:ascii="Arial" w:hAnsi="Arial" w:cs="Arial"/>
          <w:sz w:val="24"/>
          <w:szCs w:val="24"/>
        </w:rPr>
        <w:t>recursos de revocatoria, apelación y nulidad absoluta contra el Acuerdo 5</w:t>
      </w:r>
      <w:r w:rsidR="006906FA" w:rsidRPr="00C31F7B">
        <w:rPr>
          <w:rFonts w:ascii="Arial" w:hAnsi="Arial" w:cs="Arial"/>
          <w:sz w:val="24"/>
          <w:szCs w:val="24"/>
        </w:rPr>
        <w:t>3</w:t>
      </w:r>
      <w:r w:rsidR="00216772" w:rsidRPr="00C31F7B">
        <w:rPr>
          <w:rFonts w:ascii="Arial" w:hAnsi="Arial" w:cs="Arial"/>
          <w:sz w:val="24"/>
          <w:szCs w:val="24"/>
        </w:rPr>
        <w:t>-2009 de la Sesión Ordinaria del 18 de agosto del 2009 indicando:</w:t>
      </w:r>
    </w:p>
    <w:p w14:paraId="56A72844" w14:textId="77777777" w:rsidR="00216772" w:rsidRPr="00C31F7B" w:rsidRDefault="00216772" w:rsidP="00346971">
      <w:pPr>
        <w:jc w:val="both"/>
        <w:rPr>
          <w:rFonts w:ascii="Arial" w:hAnsi="Arial" w:cs="Arial"/>
          <w:sz w:val="24"/>
          <w:szCs w:val="24"/>
        </w:rPr>
      </w:pPr>
    </w:p>
    <w:p w14:paraId="65C0AABE" w14:textId="77777777" w:rsidR="00BB32E0" w:rsidRPr="00C31F7B" w:rsidRDefault="00216772" w:rsidP="003545E6">
      <w:pPr>
        <w:ind w:left="851" w:right="851"/>
        <w:jc w:val="both"/>
        <w:rPr>
          <w:rFonts w:ascii="Arial" w:hAnsi="Arial" w:cs="Arial"/>
        </w:rPr>
      </w:pPr>
      <w:r w:rsidRPr="00C31F7B">
        <w:rPr>
          <w:rFonts w:ascii="Arial" w:hAnsi="Arial" w:cs="Arial"/>
        </w:rPr>
        <w:t>“(…) Los argumentos del suscrito no han sido analizados en tiempo y forma por parte de la Dirección de Asuntos Jurídicos del Consejo de Transporte Público, que es pendiente de resolver en sede jerárquica, la impugnación, el subsidio, acción de nulidad e incidente de suspensión de efectos contra el artículo 3.8 de la sesión 04-2005, lo cual debe ser resuelto por el Tribunal Administrativo</w:t>
      </w:r>
      <w:r w:rsidR="00BB32E0" w:rsidRPr="00C31F7B">
        <w:rPr>
          <w:rFonts w:ascii="Arial" w:hAnsi="Arial" w:cs="Arial"/>
        </w:rPr>
        <w:t xml:space="preserve"> de Transporte, sede administrativa que resolverá lo que corresponda, para lo cual con fundamento en los numerales 11, 39, 41, 45, y 49 de la Constitución Política, </w:t>
      </w:r>
      <w:r w:rsidR="00BB32E0" w:rsidRPr="00C31F7B">
        <w:rPr>
          <w:rFonts w:ascii="Arial" w:hAnsi="Arial" w:cs="Arial"/>
        </w:rPr>
        <w:lastRenderedPageBreak/>
        <w:t>158 a 174 de la Ley General de la Administración Pública, el acto se encuentra viciado de nulidad absoluta y debe restituirse la concesión a mi favor. (…)”</w:t>
      </w:r>
    </w:p>
    <w:p w14:paraId="2B632666" w14:textId="77777777" w:rsidR="00216772" w:rsidRDefault="00216772" w:rsidP="00346971">
      <w:pPr>
        <w:jc w:val="both"/>
        <w:rPr>
          <w:rFonts w:ascii="Arial" w:hAnsi="Arial" w:cs="Arial"/>
          <w:sz w:val="24"/>
          <w:szCs w:val="24"/>
        </w:rPr>
      </w:pPr>
    </w:p>
    <w:p w14:paraId="15C4D5B3" w14:textId="77777777" w:rsidR="00C42C14" w:rsidRPr="00C31F7B" w:rsidRDefault="00C42C14" w:rsidP="00346971">
      <w:pPr>
        <w:jc w:val="both"/>
        <w:rPr>
          <w:rFonts w:ascii="Arial" w:hAnsi="Arial" w:cs="Arial"/>
          <w:sz w:val="24"/>
          <w:szCs w:val="24"/>
        </w:rPr>
      </w:pPr>
    </w:p>
    <w:p w14:paraId="3B46E1CF" w14:textId="77777777" w:rsidR="00BB32E0" w:rsidRDefault="00D06D51" w:rsidP="00BB32E0">
      <w:pPr>
        <w:jc w:val="both"/>
        <w:rPr>
          <w:rFonts w:ascii="Arial" w:hAnsi="Arial" w:cs="Arial"/>
          <w:sz w:val="24"/>
          <w:szCs w:val="24"/>
        </w:rPr>
      </w:pPr>
      <w:r w:rsidRPr="00C31F7B">
        <w:rPr>
          <w:rFonts w:ascii="Arial" w:hAnsi="Arial" w:cs="Arial"/>
          <w:b/>
          <w:sz w:val="24"/>
          <w:szCs w:val="24"/>
        </w:rPr>
        <w:t>TERCERO</w:t>
      </w:r>
      <w:r w:rsidR="001B79F8" w:rsidRPr="00C31F7B">
        <w:rPr>
          <w:rFonts w:ascii="Arial" w:hAnsi="Arial" w:cs="Arial"/>
          <w:b/>
          <w:sz w:val="24"/>
          <w:szCs w:val="24"/>
        </w:rPr>
        <w:t xml:space="preserve">. </w:t>
      </w:r>
      <w:r w:rsidRPr="00C31F7B">
        <w:rPr>
          <w:rFonts w:ascii="Arial" w:hAnsi="Arial" w:cs="Arial"/>
          <w:sz w:val="24"/>
          <w:szCs w:val="24"/>
        </w:rPr>
        <w:t xml:space="preserve"> </w:t>
      </w:r>
      <w:r w:rsidR="00BB32E0" w:rsidRPr="00C31F7B">
        <w:rPr>
          <w:rFonts w:ascii="Arial" w:hAnsi="Arial" w:cs="Arial"/>
          <w:sz w:val="24"/>
          <w:szCs w:val="24"/>
        </w:rPr>
        <w:t xml:space="preserve">La Junta Directiva del Consejo de Transporte Público en la Sesión Ordinaria </w:t>
      </w:r>
      <w:r w:rsidR="003545E6" w:rsidRPr="00C31F7B">
        <w:rPr>
          <w:rFonts w:ascii="Arial" w:hAnsi="Arial" w:cs="Arial"/>
          <w:sz w:val="24"/>
          <w:szCs w:val="24"/>
        </w:rPr>
        <w:t xml:space="preserve">número 69-2009 </w:t>
      </w:r>
      <w:r w:rsidR="00BB32E0" w:rsidRPr="00C31F7B">
        <w:rPr>
          <w:rFonts w:ascii="Arial" w:hAnsi="Arial" w:cs="Arial"/>
          <w:sz w:val="24"/>
          <w:szCs w:val="24"/>
        </w:rPr>
        <w:t xml:space="preserve">del 15 de octubre de 2009 </w:t>
      </w:r>
      <w:r w:rsidR="003545E6" w:rsidRPr="00C31F7B">
        <w:rPr>
          <w:rFonts w:ascii="Arial" w:hAnsi="Arial" w:cs="Arial"/>
          <w:sz w:val="24"/>
          <w:szCs w:val="24"/>
        </w:rPr>
        <w:t xml:space="preserve">acuerda en el artículo 6.4 </w:t>
      </w:r>
      <w:r w:rsidR="00BB32E0" w:rsidRPr="00C31F7B">
        <w:rPr>
          <w:rFonts w:ascii="Arial" w:hAnsi="Arial" w:cs="Arial"/>
          <w:sz w:val="24"/>
          <w:szCs w:val="24"/>
        </w:rPr>
        <w:t>lo siguiente:</w:t>
      </w:r>
    </w:p>
    <w:p w14:paraId="29519B5E" w14:textId="77777777" w:rsidR="00C42C14" w:rsidRPr="00C31F7B" w:rsidRDefault="00C42C14" w:rsidP="00BB32E0">
      <w:pPr>
        <w:jc w:val="both"/>
        <w:rPr>
          <w:rFonts w:ascii="Arial" w:hAnsi="Arial" w:cs="Arial"/>
          <w:sz w:val="24"/>
          <w:szCs w:val="24"/>
        </w:rPr>
      </w:pPr>
    </w:p>
    <w:p w14:paraId="3AC21E78" w14:textId="77777777" w:rsidR="007D2BBD" w:rsidRPr="00C31F7B" w:rsidRDefault="007D2BBD" w:rsidP="00BB32E0">
      <w:pPr>
        <w:jc w:val="both"/>
        <w:rPr>
          <w:rFonts w:ascii="Arial" w:hAnsi="Arial" w:cs="Arial"/>
          <w:sz w:val="24"/>
          <w:szCs w:val="24"/>
        </w:rPr>
      </w:pPr>
    </w:p>
    <w:p w14:paraId="4417B9B6" w14:textId="77777777" w:rsidR="007D2BBD" w:rsidRPr="00C31F7B" w:rsidRDefault="007D2BBD" w:rsidP="007D2BBD">
      <w:pPr>
        <w:ind w:left="851" w:right="851"/>
        <w:jc w:val="both"/>
        <w:rPr>
          <w:rFonts w:ascii="Palatino Linotype" w:hAnsi="Palatino Linotype" w:cs="Arial"/>
          <w:b/>
        </w:rPr>
      </w:pPr>
      <w:r w:rsidRPr="00C31F7B">
        <w:rPr>
          <w:rFonts w:ascii="Arial" w:hAnsi="Arial" w:cs="Arial"/>
        </w:rPr>
        <w:t>“</w:t>
      </w:r>
      <w:r w:rsidRPr="00C31F7B">
        <w:rPr>
          <w:rFonts w:ascii="Palatino Linotype" w:hAnsi="Palatino Linotype" w:cs="Arial"/>
          <w:b/>
        </w:rPr>
        <w:t>POR TANTO SE ACUERDA EN FIRME</w:t>
      </w:r>
    </w:p>
    <w:p w14:paraId="5D3C45F8" w14:textId="77777777" w:rsidR="007D2BBD" w:rsidRPr="00C31F7B" w:rsidRDefault="007D2BBD" w:rsidP="007D2BBD">
      <w:pPr>
        <w:ind w:left="851" w:right="851"/>
        <w:jc w:val="both"/>
        <w:rPr>
          <w:rFonts w:ascii="Palatino Linotype" w:hAnsi="Palatino Linotype" w:cs="Arial"/>
        </w:rPr>
      </w:pPr>
      <w:r w:rsidRPr="00C31F7B">
        <w:rPr>
          <w:rFonts w:ascii="Palatino Linotype" w:hAnsi="Palatino Linotype" w:cs="Arial"/>
        </w:rPr>
        <w:t xml:space="preserve">Acoger las recomendaciones de la Dirección de Asuntos Jurídicos y por ello: </w:t>
      </w:r>
    </w:p>
    <w:p w14:paraId="6C55268A" w14:textId="3F6CDAA0" w:rsidR="007D2BBD" w:rsidRPr="00C31F7B" w:rsidRDefault="007D2BBD" w:rsidP="007D2BBD">
      <w:pPr>
        <w:numPr>
          <w:ilvl w:val="0"/>
          <w:numId w:val="12"/>
        </w:numPr>
        <w:tabs>
          <w:tab w:val="clear" w:pos="720"/>
          <w:tab w:val="num" w:pos="1134"/>
        </w:tabs>
        <w:ind w:left="1134" w:right="851" w:hanging="283"/>
        <w:jc w:val="both"/>
        <w:rPr>
          <w:rFonts w:ascii="Palatino Linotype" w:hAnsi="Palatino Linotype"/>
        </w:rPr>
      </w:pPr>
      <w:r w:rsidRPr="00C31F7B">
        <w:rPr>
          <w:rFonts w:ascii="Palatino Linotype" w:hAnsi="Palatino Linotype" w:cs="Arial"/>
        </w:rPr>
        <w:t xml:space="preserve">Rechazar por improcedente reclamo administrativo presentado por el señor </w:t>
      </w:r>
      <w:r w:rsidR="000E4CCA">
        <w:rPr>
          <w:rFonts w:ascii="Palatino Linotype" w:hAnsi="Palatino Linotype" w:cs="Arial"/>
        </w:rPr>
        <w:t>BGP</w:t>
      </w:r>
      <w:r w:rsidRPr="00C31F7B">
        <w:rPr>
          <w:rFonts w:ascii="Palatino Linotype" w:hAnsi="Palatino Linotype" w:cs="Arial"/>
        </w:rPr>
        <w:t>, en contra de una decisión previamente adoptada por la Administración, específicamente el artículo</w:t>
      </w:r>
      <w:r w:rsidRPr="00C31F7B">
        <w:rPr>
          <w:rFonts w:ascii="Palatino Linotype" w:hAnsi="Palatino Linotype"/>
          <w:b/>
        </w:rPr>
        <w:t xml:space="preserve"> 3.8 de la Sesión Extraordinaria 4-2005 </w:t>
      </w:r>
      <w:r w:rsidRPr="00C31F7B">
        <w:rPr>
          <w:rFonts w:ascii="Palatino Linotype" w:hAnsi="Palatino Linotype"/>
        </w:rPr>
        <w:t xml:space="preserve">de la Junta Directiva, en vista de que se </w:t>
      </w:r>
      <w:r w:rsidRPr="00C31F7B">
        <w:rPr>
          <w:rFonts w:ascii="Palatino Linotype" w:hAnsi="Palatino Linotype" w:cs="Arial"/>
        </w:rPr>
        <w:t xml:space="preserve">determinó que los argumentos que fundamentan la gestión del interesado consisten en una serie de alegatos acerca de los cuales ya existe respuesta de éste Consejo en relación a los recursos ordinarios presentados por el </w:t>
      </w:r>
      <w:proofErr w:type="spellStart"/>
      <w:r w:rsidRPr="00C31F7B">
        <w:rPr>
          <w:rFonts w:ascii="Palatino Linotype" w:hAnsi="Palatino Linotype" w:cs="Arial"/>
        </w:rPr>
        <w:t>gestionante</w:t>
      </w:r>
      <w:proofErr w:type="spellEnd"/>
      <w:r w:rsidRPr="00C31F7B">
        <w:rPr>
          <w:rFonts w:ascii="Palatino Linotype" w:hAnsi="Palatino Linotype" w:cs="Arial"/>
        </w:rPr>
        <w:t xml:space="preserve"> </w:t>
      </w:r>
      <w:r w:rsidR="000E4CCA">
        <w:rPr>
          <w:rFonts w:ascii="Palatino Linotype" w:hAnsi="Palatino Linotype" w:cs="Arial"/>
        </w:rPr>
        <w:t>BGP</w:t>
      </w:r>
      <w:r w:rsidRPr="00C31F7B">
        <w:rPr>
          <w:rFonts w:ascii="Palatino Linotype" w:hAnsi="Palatino Linotype" w:cs="Arial"/>
        </w:rPr>
        <w:t xml:space="preserve"> en contra el acuerdo en cuestión, con base en los artículos 345 y 346 de la Ley General de la Administración Pública</w:t>
      </w:r>
    </w:p>
    <w:p w14:paraId="19B4681B" w14:textId="77777777" w:rsidR="007D2BBD" w:rsidRPr="00C31F7B" w:rsidRDefault="007D2BBD" w:rsidP="007D2BBD">
      <w:pPr>
        <w:numPr>
          <w:ilvl w:val="0"/>
          <w:numId w:val="12"/>
        </w:numPr>
        <w:tabs>
          <w:tab w:val="clear" w:pos="720"/>
          <w:tab w:val="num" w:pos="1134"/>
        </w:tabs>
        <w:ind w:left="1134" w:right="851" w:hanging="283"/>
        <w:jc w:val="both"/>
        <w:rPr>
          <w:rFonts w:ascii="Palatino Linotype" w:hAnsi="Palatino Linotype" w:cs="Palatino Linotype"/>
          <w:bCs/>
        </w:rPr>
      </w:pPr>
      <w:r w:rsidRPr="00C31F7B">
        <w:rPr>
          <w:rFonts w:ascii="Palatino Linotype" w:hAnsi="Palatino Linotype"/>
        </w:rPr>
        <w:t xml:space="preserve">Téngase a la espera la resolución del Recurso de Apelación en subsidio presentado en contra de dicho artículo, tramitado bajo el número de expediente </w:t>
      </w:r>
      <w:r w:rsidRPr="00C31F7B">
        <w:rPr>
          <w:rFonts w:ascii="Palatino Linotype" w:hAnsi="Palatino Linotype"/>
          <w:b/>
        </w:rPr>
        <w:t xml:space="preserve">TAT-081-07 </w:t>
      </w:r>
      <w:r w:rsidRPr="00C31F7B">
        <w:rPr>
          <w:rFonts w:ascii="Palatino Linotype" w:hAnsi="Palatino Linotype"/>
        </w:rPr>
        <w:t>ante el Tribunal Administrativo de Transportes.</w:t>
      </w:r>
    </w:p>
    <w:p w14:paraId="390AA3E8" w14:textId="58C63565" w:rsidR="007D2BBD" w:rsidRPr="00C31F7B" w:rsidRDefault="007D2BBD" w:rsidP="007D2BBD">
      <w:pPr>
        <w:numPr>
          <w:ilvl w:val="0"/>
          <w:numId w:val="12"/>
        </w:numPr>
        <w:tabs>
          <w:tab w:val="clear" w:pos="720"/>
          <w:tab w:val="num" w:pos="1134"/>
        </w:tabs>
        <w:ind w:left="1134" w:right="851" w:hanging="283"/>
        <w:jc w:val="both"/>
        <w:rPr>
          <w:rFonts w:ascii="Palatino Linotype" w:hAnsi="Palatino Linotype" w:cs="Palatino Linotype"/>
          <w:bCs/>
        </w:rPr>
      </w:pPr>
      <w:r w:rsidRPr="00C31F7B">
        <w:rPr>
          <w:rFonts w:ascii="Palatino Linotype" w:hAnsi="Palatino Linotype" w:cs="Arial"/>
          <w:bCs/>
        </w:rPr>
        <w:t>Notificar lo resuelto a</w:t>
      </w:r>
      <w:r w:rsidRPr="00C31F7B">
        <w:rPr>
          <w:rFonts w:ascii="Palatino Linotype" w:hAnsi="Palatino Linotype" w:cs="Arial"/>
        </w:rPr>
        <w:t xml:space="preserve">l señor </w:t>
      </w:r>
      <w:r w:rsidR="000E4CCA">
        <w:rPr>
          <w:rFonts w:ascii="Palatino Linotype" w:hAnsi="Palatino Linotype" w:cs="Arial"/>
        </w:rPr>
        <w:t>BGP</w:t>
      </w:r>
      <w:r w:rsidRPr="00C31F7B">
        <w:rPr>
          <w:rFonts w:ascii="Palatino Linotype" w:hAnsi="Palatino Linotype" w:cs="Arial"/>
        </w:rPr>
        <w:t xml:space="preserve">, al Bufete </w:t>
      </w:r>
      <w:proofErr w:type="spellStart"/>
      <w:r w:rsidR="000E4CCA">
        <w:rPr>
          <w:rFonts w:ascii="Palatino Linotype" w:hAnsi="Palatino Linotype" w:cs="Arial"/>
        </w:rPr>
        <w:t>MyM</w:t>
      </w:r>
      <w:proofErr w:type="spellEnd"/>
      <w:r w:rsidRPr="00C31F7B">
        <w:rPr>
          <w:rFonts w:ascii="Palatino Linotype" w:hAnsi="Palatino Linotype" w:cs="Arial"/>
        </w:rPr>
        <w:t xml:space="preserve"> </w:t>
      </w:r>
      <w:proofErr w:type="gramStart"/>
      <w:r w:rsidRPr="00C31F7B">
        <w:rPr>
          <w:rFonts w:ascii="Palatino Linotype" w:hAnsi="Palatino Linotype" w:cs="Arial"/>
        </w:rPr>
        <w:t>con  el</w:t>
      </w:r>
      <w:proofErr w:type="gramEnd"/>
      <w:r w:rsidRPr="00C31F7B">
        <w:rPr>
          <w:rFonts w:ascii="Palatino Linotype" w:hAnsi="Palatino Linotype" w:cs="Arial"/>
        </w:rPr>
        <w:t xml:space="preserve"> señor </w:t>
      </w:r>
      <w:r w:rsidR="000E4CCA">
        <w:rPr>
          <w:rFonts w:ascii="Palatino Linotype" w:hAnsi="Palatino Linotype" w:cs="Arial"/>
        </w:rPr>
        <w:t>HMM</w:t>
      </w:r>
      <w:r w:rsidRPr="00C31F7B">
        <w:rPr>
          <w:rFonts w:ascii="Palatino Linotype" w:hAnsi="Palatino Linotype" w:cs="Arial"/>
        </w:rPr>
        <w:t xml:space="preserve">, o a los números de fax </w:t>
      </w:r>
      <w:r w:rsidR="000E4CCA">
        <w:rPr>
          <w:rFonts w:ascii="Palatino Linotype" w:hAnsi="Palatino Linotype" w:cs="Arial"/>
        </w:rPr>
        <w:t>0000-00-00</w:t>
      </w:r>
      <w:r w:rsidRPr="00C31F7B">
        <w:rPr>
          <w:rFonts w:ascii="Palatino Linotype" w:hAnsi="Palatino Linotype" w:cs="Arial"/>
        </w:rPr>
        <w:t xml:space="preserve"> </w:t>
      </w:r>
      <w:proofErr w:type="spellStart"/>
      <w:r w:rsidRPr="00C31F7B">
        <w:rPr>
          <w:rFonts w:ascii="Palatino Linotype" w:hAnsi="Palatino Linotype" w:cs="Arial"/>
        </w:rPr>
        <w:t>ó</w:t>
      </w:r>
      <w:proofErr w:type="spellEnd"/>
      <w:r w:rsidRPr="00C31F7B">
        <w:rPr>
          <w:rFonts w:ascii="Palatino Linotype" w:hAnsi="Palatino Linotype" w:cs="Arial"/>
        </w:rPr>
        <w:t xml:space="preserve"> </w:t>
      </w:r>
      <w:r w:rsidR="000E4CCA">
        <w:rPr>
          <w:rFonts w:ascii="Palatino Linotype" w:hAnsi="Palatino Linotype" w:cs="Arial"/>
        </w:rPr>
        <w:t>0000-00-00</w:t>
      </w:r>
      <w:r w:rsidRPr="00C31F7B">
        <w:rPr>
          <w:rFonts w:ascii="Palatino Linotype" w:hAnsi="Palatino Linotype" w:cs="Arial"/>
        </w:rPr>
        <w:t>.</w:t>
      </w:r>
      <w:r w:rsidRPr="00C31F7B">
        <w:rPr>
          <w:rFonts w:ascii="Arial" w:hAnsi="Arial" w:cs="Arial"/>
        </w:rPr>
        <w:t>”</w:t>
      </w:r>
      <w:r w:rsidRPr="00C31F7B">
        <w:rPr>
          <w:rFonts w:ascii="Palatino Linotype" w:hAnsi="Palatino Linotype" w:cs="Palatino Linotype"/>
          <w:bCs/>
        </w:rPr>
        <w:t xml:space="preserve"> (Léase el folio 5 del expediente </w:t>
      </w:r>
      <w:r w:rsidR="000B3A30" w:rsidRPr="00C31F7B">
        <w:rPr>
          <w:rFonts w:ascii="Palatino Linotype" w:hAnsi="Palatino Linotype" w:cs="Palatino Linotype"/>
          <w:bCs/>
        </w:rPr>
        <w:t>administrativo</w:t>
      </w:r>
      <w:r w:rsidRPr="00C31F7B">
        <w:rPr>
          <w:rFonts w:ascii="Palatino Linotype" w:hAnsi="Palatino Linotype" w:cs="Palatino Linotype"/>
          <w:bCs/>
        </w:rPr>
        <w:t>)</w:t>
      </w:r>
    </w:p>
    <w:p w14:paraId="683EDBC9" w14:textId="77777777" w:rsidR="007D2BBD" w:rsidRDefault="007D2BBD" w:rsidP="00BB32E0">
      <w:pPr>
        <w:jc w:val="both"/>
        <w:rPr>
          <w:rFonts w:ascii="Arial" w:hAnsi="Arial" w:cs="Arial"/>
          <w:sz w:val="24"/>
          <w:szCs w:val="24"/>
        </w:rPr>
      </w:pPr>
    </w:p>
    <w:p w14:paraId="4E82AC6C" w14:textId="77777777" w:rsidR="00C42C14" w:rsidRPr="00C31F7B" w:rsidRDefault="00C42C14" w:rsidP="00BB32E0">
      <w:pPr>
        <w:jc w:val="both"/>
        <w:rPr>
          <w:rFonts w:ascii="Arial" w:hAnsi="Arial" w:cs="Arial"/>
          <w:sz w:val="24"/>
          <w:szCs w:val="24"/>
        </w:rPr>
      </w:pPr>
    </w:p>
    <w:p w14:paraId="061D957D" w14:textId="1E0BF77E" w:rsidR="00D06D51" w:rsidRPr="00C31F7B" w:rsidRDefault="00D06D51" w:rsidP="00D06D51">
      <w:pPr>
        <w:jc w:val="both"/>
        <w:rPr>
          <w:rFonts w:ascii="Arial" w:hAnsi="Arial" w:cs="Arial"/>
          <w:sz w:val="24"/>
          <w:szCs w:val="24"/>
        </w:rPr>
      </w:pPr>
      <w:r w:rsidRPr="00C31F7B">
        <w:rPr>
          <w:rFonts w:ascii="Arial" w:hAnsi="Arial" w:cs="Arial"/>
          <w:b/>
          <w:sz w:val="24"/>
          <w:szCs w:val="24"/>
        </w:rPr>
        <w:t>CUARTO</w:t>
      </w:r>
      <w:r w:rsidR="001B79F8" w:rsidRPr="00C31F7B">
        <w:rPr>
          <w:rFonts w:ascii="Arial" w:hAnsi="Arial" w:cs="Arial"/>
          <w:b/>
          <w:sz w:val="24"/>
          <w:szCs w:val="24"/>
        </w:rPr>
        <w:t xml:space="preserve">. </w:t>
      </w:r>
      <w:r w:rsidR="006906FA" w:rsidRPr="00C31F7B">
        <w:rPr>
          <w:rFonts w:ascii="Arial" w:hAnsi="Arial" w:cs="Arial"/>
          <w:sz w:val="24"/>
          <w:szCs w:val="24"/>
        </w:rPr>
        <w:t xml:space="preserve">El Tribunal Administrativo de Transporte en resolución número </w:t>
      </w:r>
      <w:r w:rsidR="00992BC1" w:rsidRPr="00C31F7B">
        <w:rPr>
          <w:rFonts w:ascii="Arial" w:hAnsi="Arial" w:cs="Arial"/>
          <w:sz w:val="24"/>
          <w:szCs w:val="24"/>
        </w:rPr>
        <w:t>TAT-1886-2009 de las once horas treinta minutos del nueve de diciembre de 2009</w:t>
      </w:r>
      <w:r w:rsidR="006906FA" w:rsidRPr="00C31F7B">
        <w:rPr>
          <w:rFonts w:ascii="Arial" w:hAnsi="Arial" w:cs="Arial"/>
          <w:sz w:val="24"/>
          <w:szCs w:val="24"/>
        </w:rPr>
        <w:t xml:space="preserve">, </w:t>
      </w:r>
      <w:r w:rsidR="00551733">
        <w:rPr>
          <w:rFonts w:ascii="Arial" w:hAnsi="Arial" w:cs="Arial"/>
          <w:sz w:val="24"/>
          <w:szCs w:val="24"/>
        </w:rPr>
        <w:t xml:space="preserve">notificada al recurrente el día 25 de enero de 2010, </w:t>
      </w:r>
      <w:r w:rsidR="006906FA" w:rsidRPr="00C31F7B">
        <w:rPr>
          <w:rFonts w:ascii="Arial" w:hAnsi="Arial" w:cs="Arial"/>
          <w:sz w:val="24"/>
          <w:szCs w:val="24"/>
        </w:rPr>
        <w:t xml:space="preserve">conoció solicitud de nulidad y reintegro de la concesión de servicio público de taxi interpuesta </w:t>
      </w:r>
      <w:r w:rsidR="00375C87">
        <w:rPr>
          <w:rFonts w:ascii="Arial" w:hAnsi="Arial" w:cs="Arial"/>
          <w:sz w:val="24"/>
          <w:szCs w:val="24"/>
        </w:rPr>
        <w:t>el 15 de octubre de 2009, ante este Tribunal, p</w:t>
      </w:r>
      <w:r w:rsidR="006906FA" w:rsidRPr="00C31F7B">
        <w:rPr>
          <w:rFonts w:ascii="Arial" w:hAnsi="Arial" w:cs="Arial"/>
          <w:sz w:val="24"/>
          <w:szCs w:val="24"/>
        </w:rPr>
        <w:t xml:space="preserve">or el señor </w:t>
      </w:r>
      <w:r w:rsidR="000E4CCA">
        <w:rPr>
          <w:rFonts w:ascii="Arial" w:hAnsi="Arial" w:cs="Arial"/>
          <w:sz w:val="24"/>
          <w:szCs w:val="24"/>
        </w:rPr>
        <w:t>BGP</w:t>
      </w:r>
      <w:r w:rsidR="006906FA" w:rsidRPr="00C31F7B">
        <w:rPr>
          <w:rFonts w:ascii="Arial" w:hAnsi="Arial" w:cs="Arial"/>
          <w:sz w:val="24"/>
          <w:szCs w:val="24"/>
        </w:rPr>
        <w:t>, y tramitado en el expediente TAT-85-09, y dispuso</w:t>
      </w:r>
      <w:r w:rsidR="00375C87">
        <w:rPr>
          <w:rFonts w:ascii="Arial" w:hAnsi="Arial" w:cs="Arial"/>
          <w:sz w:val="24"/>
          <w:szCs w:val="24"/>
        </w:rPr>
        <w:t>:</w:t>
      </w:r>
    </w:p>
    <w:p w14:paraId="37FC7F41" w14:textId="77777777" w:rsidR="00D06D51" w:rsidRPr="00C31F7B" w:rsidRDefault="00D06D51" w:rsidP="00D06D51">
      <w:pPr>
        <w:jc w:val="both"/>
        <w:rPr>
          <w:rFonts w:ascii="Arial" w:hAnsi="Arial" w:cs="Arial"/>
          <w:sz w:val="24"/>
          <w:szCs w:val="24"/>
        </w:rPr>
      </w:pPr>
    </w:p>
    <w:p w14:paraId="6CAAA5D8" w14:textId="68574AF1" w:rsidR="0014352D" w:rsidRPr="0014352D" w:rsidRDefault="00D06D51" w:rsidP="0014352D">
      <w:pPr>
        <w:ind w:left="851" w:right="851"/>
        <w:jc w:val="both"/>
      </w:pPr>
      <w:r w:rsidRPr="0014352D">
        <w:rPr>
          <w:rFonts w:ascii="Arial" w:hAnsi="Arial" w:cs="Arial"/>
        </w:rPr>
        <w:t>“</w:t>
      </w:r>
      <w:r w:rsidR="0014352D" w:rsidRPr="0014352D">
        <w:t xml:space="preserve">Es de relevancia indicar que este Despacho, mediante Resolución TAT-1793-2009 de las once horas seis minutos del treinta y uno de marzo del dos mil nueve, conoció la impugnación presentada por el señor </w:t>
      </w:r>
      <w:r w:rsidR="000E4CCA">
        <w:t>GP</w:t>
      </w:r>
      <w:r w:rsidR="0014352D" w:rsidRPr="0014352D">
        <w:t xml:space="preserve"> contra el artículo 3.8 de la Sesión Extraordinaria 04-2005, de fecha 24 de noviembre del 2005, dictado por la Junta Directiva del Consejo de Transporte Público y en la cual se resolvió lo siguiente:</w:t>
      </w:r>
    </w:p>
    <w:p w14:paraId="69A94960" w14:textId="77777777" w:rsidR="00D06D51" w:rsidRPr="0014352D" w:rsidRDefault="00D06D51" w:rsidP="0014352D">
      <w:pPr>
        <w:pStyle w:val="Sinespaciado"/>
        <w:ind w:left="1134" w:right="1134"/>
        <w:jc w:val="both"/>
        <w:rPr>
          <w:rFonts w:ascii="Arial" w:hAnsi="Arial" w:cs="Arial"/>
          <w:iCs/>
          <w:color w:val="FF0000"/>
        </w:rPr>
      </w:pPr>
    </w:p>
    <w:p w14:paraId="1E70D619" w14:textId="77777777" w:rsidR="0014352D" w:rsidRPr="0014352D" w:rsidRDefault="0014352D" w:rsidP="0014352D">
      <w:pPr>
        <w:ind w:left="1134" w:right="1134"/>
        <w:jc w:val="center"/>
        <w:rPr>
          <w:i/>
        </w:rPr>
      </w:pPr>
      <w:r w:rsidRPr="0014352D">
        <w:rPr>
          <w:i/>
        </w:rPr>
        <w:t>“POR TANTO</w:t>
      </w:r>
    </w:p>
    <w:p w14:paraId="69D237F9" w14:textId="2DA9A722" w:rsidR="0014352D" w:rsidRPr="0014352D" w:rsidRDefault="0014352D" w:rsidP="0014352D">
      <w:pPr>
        <w:ind w:left="1134" w:right="1134"/>
        <w:jc w:val="both"/>
        <w:rPr>
          <w:i/>
        </w:rPr>
      </w:pPr>
      <w:r w:rsidRPr="0014352D">
        <w:rPr>
          <w:i/>
        </w:rPr>
        <w:t>I.- Se declara sin lugar el recurso de apelación, nulidad e incidente de suspensión de actuaciones administrativas presentado por</w:t>
      </w:r>
      <w:r w:rsidRPr="0014352D">
        <w:rPr>
          <w:i/>
          <w:smallCaps/>
        </w:rPr>
        <w:t xml:space="preserve"> </w:t>
      </w:r>
      <w:proofErr w:type="gramStart"/>
      <w:r w:rsidR="000E4CCA">
        <w:rPr>
          <w:i/>
          <w:caps/>
        </w:rPr>
        <w:t>BGP</w:t>
      </w:r>
      <w:r w:rsidRPr="0014352D">
        <w:rPr>
          <w:i/>
        </w:rPr>
        <w:t>,  cédula</w:t>
      </w:r>
      <w:proofErr w:type="gramEnd"/>
      <w:r w:rsidRPr="0014352D">
        <w:rPr>
          <w:i/>
        </w:rPr>
        <w:t xml:space="preserve"> de identidad número </w:t>
      </w:r>
      <w:r w:rsidR="000E4CCA">
        <w:rPr>
          <w:i/>
          <w:smallCaps/>
        </w:rPr>
        <w:t>...</w:t>
      </w:r>
      <w:r w:rsidRPr="0014352D">
        <w:rPr>
          <w:i/>
        </w:rPr>
        <w:t>, en su condición de concesionario del servicio público remunerado de personas en la modalidad taxi, en contra el artículo 3.8 de la Sesión Extraordinaria Nº 04-2005 del 24 de noviembre del 2005 dictada por el Consejo de Transporte Público.</w:t>
      </w:r>
    </w:p>
    <w:p w14:paraId="40BA42D1" w14:textId="77777777" w:rsidR="0014352D" w:rsidRPr="0014352D" w:rsidRDefault="0014352D" w:rsidP="0014352D">
      <w:pPr>
        <w:pStyle w:val="Textoindependiente2"/>
        <w:spacing w:after="0" w:line="240" w:lineRule="auto"/>
        <w:ind w:left="1134" w:right="1134"/>
        <w:rPr>
          <w:i/>
        </w:rPr>
      </w:pPr>
      <w:r w:rsidRPr="0014352D">
        <w:rPr>
          <w:i/>
        </w:rPr>
        <w:t>II.-.Se confirma el acto administrativo impugnado.</w:t>
      </w:r>
    </w:p>
    <w:p w14:paraId="44A23354" w14:textId="77777777" w:rsidR="0014352D" w:rsidRPr="0014352D" w:rsidRDefault="0014352D" w:rsidP="0014352D">
      <w:pPr>
        <w:pStyle w:val="Textoindependiente2"/>
        <w:tabs>
          <w:tab w:val="left" w:pos="2002"/>
        </w:tabs>
        <w:spacing w:after="0" w:line="240" w:lineRule="auto"/>
        <w:ind w:left="1134" w:right="1134"/>
        <w:rPr>
          <w:i/>
        </w:rPr>
      </w:pPr>
      <w:r w:rsidRPr="0014352D">
        <w:rPr>
          <w:i/>
        </w:rPr>
        <w:t xml:space="preserve">III.- Por carecer la presente resolución de ulterior recurso en sede administrativa, de conformidad con los artículos 16 y 22 inciso c) de la Ley 7969, se da por agotada la vía administrativa.   </w:t>
      </w:r>
    </w:p>
    <w:p w14:paraId="1D97EA78" w14:textId="77777777" w:rsidR="0014352D" w:rsidRPr="0014352D" w:rsidRDefault="0014352D" w:rsidP="0014352D">
      <w:pPr>
        <w:pStyle w:val="Textoindependiente2"/>
        <w:tabs>
          <w:tab w:val="left" w:pos="2002"/>
        </w:tabs>
        <w:spacing w:after="0" w:line="240" w:lineRule="auto"/>
        <w:ind w:left="1134" w:right="1134"/>
        <w:rPr>
          <w:i/>
        </w:rPr>
      </w:pPr>
      <w:r w:rsidRPr="0014352D">
        <w:rPr>
          <w:i/>
        </w:rPr>
        <w:lastRenderedPageBreak/>
        <w:t>NOTIFIQUESE.-”</w:t>
      </w:r>
    </w:p>
    <w:p w14:paraId="680AC5F9" w14:textId="77777777" w:rsidR="0014352D" w:rsidRDefault="0014352D" w:rsidP="0014352D">
      <w:pPr>
        <w:ind w:left="851" w:right="851"/>
        <w:jc w:val="both"/>
      </w:pPr>
    </w:p>
    <w:p w14:paraId="0059CD22" w14:textId="57B74099" w:rsidR="0014352D" w:rsidRPr="0014352D" w:rsidRDefault="0014352D" w:rsidP="0014352D">
      <w:pPr>
        <w:ind w:left="851" w:right="851"/>
        <w:jc w:val="both"/>
      </w:pPr>
      <w:r w:rsidRPr="0014352D">
        <w:t xml:space="preserve">Así las cosas, la pretensión del señor </w:t>
      </w:r>
      <w:r w:rsidR="000E4CCA">
        <w:t>GP</w:t>
      </w:r>
      <w:r w:rsidRPr="0014352D">
        <w:t xml:space="preserve"> ya fue resuelta por este Tribunal, razón por la cual resulta improcedente referirse a la solicitud planteada y la cual versa sobre los mismos hechos ya discutidos. </w:t>
      </w:r>
    </w:p>
    <w:p w14:paraId="101F4581" w14:textId="77777777" w:rsidR="0014352D" w:rsidRPr="0014352D" w:rsidRDefault="0014352D" w:rsidP="0014352D">
      <w:pPr>
        <w:ind w:left="851" w:right="851"/>
        <w:jc w:val="both"/>
      </w:pPr>
    </w:p>
    <w:p w14:paraId="1ABA2987" w14:textId="77777777" w:rsidR="0014352D" w:rsidRPr="0014352D" w:rsidRDefault="0014352D" w:rsidP="0014352D">
      <w:pPr>
        <w:ind w:left="851" w:right="851"/>
        <w:jc w:val="both"/>
      </w:pPr>
      <w:r w:rsidRPr="0014352D">
        <w:t xml:space="preserve">La situación jurídica  del recurrente ya se encuentra definida, dándose por agotada la vía administrativa, por lo que deberá éste atenerse a lo resuelto en la citada resolución o en su caso acudir a la vía jurisdiccional correspondiente. </w:t>
      </w:r>
    </w:p>
    <w:p w14:paraId="72D7E2B5" w14:textId="77777777" w:rsidR="0014352D" w:rsidRPr="0014352D" w:rsidRDefault="0014352D" w:rsidP="0014352D">
      <w:pPr>
        <w:ind w:left="851" w:right="851"/>
        <w:jc w:val="center"/>
      </w:pPr>
    </w:p>
    <w:p w14:paraId="5F2134C9" w14:textId="77777777" w:rsidR="0014352D" w:rsidRPr="0014352D" w:rsidRDefault="0014352D" w:rsidP="0014352D">
      <w:pPr>
        <w:ind w:left="851" w:right="851"/>
        <w:jc w:val="center"/>
      </w:pPr>
      <w:r w:rsidRPr="0014352D">
        <w:t>POR TANTO</w:t>
      </w:r>
    </w:p>
    <w:p w14:paraId="17F2E6C0" w14:textId="77777777" w:rsidR="0014352D" w:rsidRPr="0014352D" w:rsidRDefault="0014352D" w:rsidP="0014352D">
      <w:pPr>
        <w:ind w:left="851" w:right="851"/>
        <w:jc w:val="both"/>
      </w:pPr>
    </w:p>
    <w:p w14:paraId="5C8B2485" w14:textId="49050C06" w:rsidR="0014352D" w:rsidRPr="0014352D" w:rsidRDefault="0014352D" w:rsidP="0014352D">
      <w:pPr>
        <w:pStyle w:val="Textoindependiente2"/>
        <w:spacing w:line="240" w:lineRule="auto"/>
        <w:ind w:left="851" w:right="851"/>
        <w:rPr>
          <w:lang w:val="es-ES_tradnl" w:eastAsia="es-CR"/>
        </w:rPr>
      </w:pPr>
      <w:r w:rsidRPr="0014352D">
        <w:rPr>
          <w:lang w:val="es-ES_tradnl" w:eastAsia="es-CR"/>
        </w:rPr>
        <w:t>I.</w:t>
      </w:r>
      <w:proofErr w:type="gramStart"/>
      <w:r w:rsidRPr="0014352D">
        <w:rPr>
          <w:lang w:val="es-ES_tradnl" w:eastAsia="es-CR"/>
        </w:rPr>
        <w:t>-  Aténgase</w:t>
      </w:r>
      <w:proofErr w:type="gramEnd"/>
      <w:r w:rsidRPr="0014352D">
        <w:rPr>
          <w:lang w:val="es-ES_tradnl" w:eastAsia="es-CR"/>
        </w:rPr>
        <w:t xml:space="preserve"> el señor </w:t>
      </w:r>
      <w:r w:rsidR="000E4CCA">
        <w:rPr>
          <w:lang w:val="es-ES_tradnl" w:eastAsia="es-CR"/>
        </w:rPr>
        <w:t>BGP</w:t>
      </w:r>
      <w:r w:rsidRPr="0014352D">
        <w:rPr>
          <w:lang w:val="es-ES_tradnl" w:eastAsia="es-CR"/>
        </w:rPr>
        <w:t xml:space="preserve">, cédula de identidad número </w:t>
      </w:r>
      <w:r w:rsidR="000E4CCA">
        <w:rPr>
          <w:lang w:val="es-ES_tradnl" w:eastAsia="es-CR"/>
        </w:rPr>
        <w:t>...</w:t>
      </w:r>
      <w:r w:rsidRPr="0014352D">
        <w:rPr>
          <w:lang w:val="es-ES_tradnl" w:eastAsia="es-CR"/>
        </w:rPr>
        <w:t>, a lo resuelto por este Tribunal Administrativo de Transporte en la Resolución TAT-1793-2009, de las once horas seis minutos del treinta y uno de marzo del dos mil nueve.</w:t>
      </w:r>
      <w:r>
        <w:rPr>
          <w:lang w:val="es-ES_tradnl" w:eastAsia="es-CR"/>
        </w:rPr>
        <w:t>”</w:t>
      </w:r>
    </w:p>
    <w:p w14:paraId="6104FB2D" w14:textId="77777777" w:rsidR="00D06D51" w:rsidRDefault="00D06D51" w:rsidP="00D06D51">
      <w:pPr>
        <w:pStyle w:val="Sinespaciado"/>
        <w:jc w:val="both"/>
        <w:rPr>
          <w:rFonts w:ascii="Arial" w:hAnsi="Arial" w:cs="Arial"/>
          <w:iCs/>
          <w:color w:val="000000" w:themeColor="text1"/>
          <w:sz w:val="24"/>
          <w:szCs w:val="24"/>
          <w:lang w:val="es-ES"/>
        </w:rPr>
      </w:pPr>
    </w:p>
    <w:p w14:paraId="1724C6AA" w14:textId="77777777" w:rsidR="00C42C14" w:rsidRPr="0014352D" w:rsidRDefault="00C42C14" w:rsidP="00D06D51">
      <w:pPr>
        <w:pStyle w:val="Sinespaciado"/>
        <w:jc w:val="both"/>
        <w:rPr>
          <w:rFonts w:ascii="Arial" w:hAnsi="Arial" w:cs="Arial"/>
          <w:iCs/>
          <w:color w:val="000000" w:themeColor="text1"/>
          <w:sz w:val="24"/>
          <w:szCs w:val="24"/>
          <w:lang w:val="es-ES"/>
        </w:rPr>
      </w:pPr>
    </w:p>
    <w:p w14:paraId="78E62F03" w14:textId="77777777" w:rsidR="00D06D51" w:rsidRPr="00BD161A" w:rsidRDefault="00D06D51" w:rsidP="00D06D51">
      <w:pPr>
        <w:pStyle w:val="Sinespaciado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BD161A">
        <w:rPr>
          <w:rFonts w:ascii="Arial" w:hAnsi="Arial" w:cs="Arial"/>
          <w:b/>
          <w:iCs/>
          <w:color w:val="000000" w:themeColor="text1"/>
          <w:sz w:val="24"/>
          <w:szCs w:val="24"/>
        </w:rPr>
        <w:t>QUINTO</w:t>
      </w:r>
      <w:r w:rsidR="00E85F02" w:rsidRPr="00BD161A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. </w:t>
      </w:r>
      <w:r w:rsidRPr="00BD161A">
        <w:rPr>
          <w:rFonts w:ascii="Arial" w:hAnsi="Arial" w:cs="Arial"/>
          <w:iCs/>
          <w:color w:val="000000" w:themeColor="text1"/>
          <w:sz w:val="24"/>
          <w:szCs w:val="24"/>
        </w:rPr>
        <w:t xml:space="preserve"> En los procedimientos se han seguido las prescripciones de ley.</w:t>
      </w:r>
    </w:p>
    <w:p w14:paraId="31A67C54" w14:textId="77777777" w:rsidR="00D06D51" w:rsidRPr="00BD161A" w:rsidRDefault="00D06D51" w:rsidP="00D06D51">
      <w:pPr>
        <w:pStyle w:val="Sinespaciado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</w:p>
    <w:p w14:paraId="5AFC6E44" w14:textId="77777777" w:rsidR="00C42C14" w:rsidRDefault="00C42C14" w:rsidP="00D06D51">
      <w:pPr>
        <w:pStyle w:val="Sinespaciado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14:paraId="41109BE1" w14:textId="77777777" w:rsidR="00D06D51" w:rsidRPr="00BD161A" w:rsidRDefault="00D06D51" w:rsidP="00D06D51">
      <w:pPr>
        <w:pStyle w:val="Sinespaciado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BD161A">
        <w:rPr>
          <w:rFonts w:ascii="Arial" w:hAnsi="Arial" w:cs="Arial"/>
          <w:b/>
          <w:iCs/>
          <w:color w:val="000000" w:themeColor="text1"/>
          <w:sz w:val="24"/>
          <w:szCs w:val="24"/>
        </w:rPr>
        <w:t>REDACTA EL JUEZ PORTUGUEZ MÉNDEZ</w:t>
      </w:r>
      <w:r w:rsidR="00E85F02" w:rsidRPr="00BD161A">
        <w:rPr>
          <w:rFonts w:ascii="Arial" w:hAnsi="Arial" w:cs="Arial"/>
          <w:b/>
          <w:iCs/>
          <w:color w:val="000000" w:themeColor="text1"/>
          <w:sz w:val="24"/>
          <w:szCs w:val="24"/>
        </w:rPr>
        <w:t>:</w:t>
      </w:r>
    </w:p>
    <w:p w14:paraId="3538DB42" w14:textId="77777777" w:rsidR="00D06D51" w:rsidRPr="00BD161A" w:rsidRDefault="00D06D51" w:rsidP="00D06D51">
      <w:pPr>
        <w:pStyle w:val="Sinespaciado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</w:p>
    <w:p w14:paraId="7A2EC6D6" w14:textId="77777777" w:rsidR="00C42C14" w:rsidRDefault="00C42C14" w:rsidP="00D06D51">
      <w:pPr>
        <w:pStyle w:val="Sinespaciado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14:paraId="6F8F0017" w14:textId="77777777" w:rsidR="00D06D51" w:rsidRPr="00BD161A" w:rsidRDefault="00E85F02" w:rsidP="00D06D51">
      <w:pPr>
        <w:pStyle w:val="Sinespaciado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BD161A">
        <w:rPr>
          <w:rFonts w:ascii="Arial" w:hAnsi="Arial" w:cs="Arial"/>
          <w:b/>
          <w:iCs/>
          <w:color w:val="000000" w:themeColor="text1"/>
          <w:sz w:val="24"/>
          <w:szCs w:val="24"/>
        </w:rPr>
        <w:t>CONSIDERANDO</w:t>
      </w:r>
    </w:p>
    <w:p w14:paraId="5C037867" w14:textId="77777777" w:rsidR="00D06D51" w:rsidRDefault="00D06D51" w:rsidP="00D06D51">
      <w:pPr>
        <w:pStyle w:val="Sinespaciado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14:paraId="0C2EDF9D" w14:textId="77777777" w:rsidR="00C42C14" w:rsidRPr="00BD161A" w:rsidRDefault="00C42C14" w:rsidP="00D06D51">
      <w:pPr>
        <w:pStyle w:val="Sinespaciado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14:paraId="7D45357D" w14:textId="3228F07E" w:rsidR="00B337B7" w:rsidRPr="00BD161A" w:rsidRDefault="00D06D51" w:rsidP="00B876BA">
      <w:pPr>
        <w:spacing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D161A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I.- </w:t>
      </w:r>
      <w:r w:rsidR="000B229A" w:rsidRPr="00BD161A">
        <w:rPr>
          <w:rFonts w:ascii="Arial" w:hAnsi="Arial" w:cs="Arial"/>
          <w:b/>
          <w:iCs/>
          <w:color w:val="000000" w:themeColor="text1"/>
          <w:sz w:val="24"/>
          <w:szCs w:val="24"/>
        </w:rPr>
        <w:t>UNICO</w:t>
      </w:r>
      <w:r w:rsidR="00E85F02" w:rsidRPr="00BD161A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.- </w:t>
      </w:r>
      <w:r w:rsidR="00B876BA">
        <w:rPr>
          <w:rFonts w:ascii="Arial" w:hAnsi="Arial" w:cs="Arial"/>
          <w:color w:val="000000" w:themeColor="text1"/>
          <w:sz w:val="24"/>
          <w:szCs w:val="24"/>
        </w:rPr>
        <w:t>E</w:t>
      </w:r>
      <w:r w:rsidR="00DD5A06" w:rsidRPr="00BD161A">
        <w:rPr>
          <w:rFonts w:ascii="Arial" w:hAnsi="Arial" w:cs="Arial"/>
          <w:color w:val="000000" w:themeColor="text1"/>
          <w:sz w:val="24"/>
          <w:szCs w:val="24"/>
        </w:rPr>
        <w:t>l Tribunal Administrativo de Transporte ya resolvió el recurso de apelaci</w:t>
      </w:r>
      <w:r w:rsidR="00C6042C" w:rsidRPr="00BD161A">
        <w:rPr>
          <w:rFonts w:ascii="Arial" w:hAnsi="Arial" w:cs="Arial"/>
          <w:color w:val="000000" w:themeColor="text1"/>
          <w:sz w:val="24"/>
          <w:szCs w:val="24"/>
        </w:rPr>
        <w:t xml:space="preserve">ón, nulidad e incidente de suspensión de actuaciones administrativas presentadas contra el Artículo 3.8 de la Sesión Extraordinaria 4-2005 del 24 de noviembre de 2005 de la Junta Directiva del Consejo de Transporte Público, en el cual se canceló la concesión otorgada al señor </w:t>
      </w:r>
      <w:r w:rsidR="000E4CCA">
        <w:rPr>
          <w:rFonts w:ascii="Arial" w:hAnsi="Arial" w:cs="Arial"/>
          <w:color w:val="000000" w:themeColor="text1"/>
          <w:sz w:val="24"/>
          <w:szCs w:val="24"/>
        </w:rPr>
        <w:t>GP</w:t>
      </w:r>
      <w:r w:rsidR="00C6042C" w:rsidRPr="00BD161A">
        <w:rPr>
          <w:rFonts w:ascii="Arial" w:hAnsi="Arial" w:cs="Arial"/>
          <w:color w:val="000000" w:themeColor="text1"/>
          <w:sz w:val="24"/>
          <w:szCs w:val="24"/>
        </w:rPr>
        <w:t xml:space="preserve"> sobre el Servicio Público de Taxi, y por Resolución TAT-1793-2009 de las once horas </w:t>
      </w:r>
      <w:r w:rsidR="007F1DF0">
        <w:rPr>
          <w:rFonts w:ascii="Arial" w:hAnsi="Arial" w:cs="Arial"/>
          <w:color w:val="000000" w:themeColor="text1"/>
          <w:sz w:val="24"/>
          <w:szCs w:val="24"/>
        </w:rPr>
        <w:t>cincuenta</w:t>
      </w:r>
      <w:r w:rsidR="007F1DF0" w:rsidRPr="00BD16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6042C" w:rsidRPr="00BD161A">
        <w:rPr>
          <w:rFonts w:ascii="Arial" w:hAnsi="Arial" w:cs="Arial"/>
          <w:color w:val="000000" w:themeColor="text1"/>
          <w:sz w:val="24"/>
          <w:szCs w:val="24"/>
        </w:rPr>
        <w:t xml:space="preserve">minutos del </w:t>
      </w:r>
      <w:r w:rsidR="00992BC1" w:rsidRPr="00BD161A">
        <w:rPr>
          <w:rFonts w:ascii="Arial" w:hAnsi="Arial" w:cs="Arial"/>
          <w:color w:val="000000" w:themeColor="text1"/>
          <w:sz w:val="24"/>
          <w:szCs w:val="24"/>
        </w:rPr>
        <w:t>veinte</w:t>
      </w:r>
      <w:r w:rsidR="00C6042C" w:rsidRPr="00BD161A">
        <w:rPr>
          <w:rFonts w:ascii="Arial" w:hAnsi="Arial" w:cs="Arial"/>
          <w:color w:val="000000" w:themeColor="text1"/>
          <w:sz w:val="24"/>
          <w:szCs w:val="24"/>
        </w:rPr>
        <w:t xml:space="preserve"> de marzo del dos mil nueve, </w:t>
      </w:r>
      <w:r w:rsidR="00992BC1" w:rsidRPr="00BD161A">
        <w:rPr>
          <w:rFonts w:ascii="Arial" w:hAnsi="Arial" w:cs="Arial"/>
          <w:color w:val="000000" w:themeColor="text1"/>
          <w:sz w:val="24"/>
          <w:szCs w:val="24"/>
        </w:rPr>
        <w:t xml:space="preserve">notificada el día 31 de marzo de 2009 al recurrente, </w:t>
      </w:r>
      <w:r w:rsidR="00B876BA">
        <w:rPr>
          <w:rFonts w:ascii="Arial" w:hAnsi="Arial" w:cs="Arial"/>
          <w:color w:val="000000" w:themeColor="text1"/>
          <w:sz w:val="24"/>
          <w:szCs w:val="24"/>
        </w:rPr>
        <w:t xml:space="preserve">declaró </w:t>
      </w:r>
      <w:r w:rsidR="00A84BC9">
        <w:rPr>
          <w:rFonts w:ascii="Arial" w:hAnsi="Arial" w:cs="Arial"/>
          <w:color w:val="000000" w:themeColor="text1"/>
          <w:sz w:val="24"/>
          <w:szCs w:val="24"/>
        </w:rPr>
        <w:t xml:space="preserve">Sin Lugar </w:t>
      </w:r>
      <w:r w:rsidR="00B876BA">
        <w:rPr>
          <w:rFonts w:ascii="Arial" w:hAnsi="Arial" w:cs="Arial"/>
          <w:color w:val="000000" w:themeColor="text1"/>
          <w:sz w:val="24"/>
          <w:szCs w:val="24"/>
        </w:rPr>
        <w:t xml:space="preserve">el Recurso de Apelación, nulidad e incidente de suspensión actuaciones </w:t>
      </w:r>
      <w:r w:rsidR="00A84BC9">
        <w:rPr>
          <w:rFonts w:ascii="Arial" w:hAnsi="Arial" w:cs="Arial"/>
          <w:color w:val="000000" w:themeColor="text1"/>
          <w:sz w:val="24"/>
          <w:szCs w:val="24"/>
        </w:rPr>
        <w:t xml:space="preserve">administrativas, </w:t>
      </w:r>
      <w:r w:rsidR="00992BC1" w:rsidRPr="00BD161A">
        <w:rPr>
          <w:rFonts w:ascii="Arial" w:hAnsi="Arial" w:cs="Arial"/>
          <w:color w:val="000000" w:themeColor="text1"/>
          <w:sz w:val="24"/>
          <w:szCs w:val="24"/>
        </w:rPr>
        <w:t xml:space="preserve">con lo cual </w:t>
      </w:r>
      <w:r w:rsidR="00C6042C" w:rsidRPr="00BD161A">
        <w:rPr>
          <w:rFonts w:ascii="Arial" w:hAnsi="Arial" w:cs="Arial"/>
          <w:color w:val="000000" w:themeColor="text1"/>
          <w:sz w:val="24"/>
          <w:szCs w:val="24"/>
        </w:rPr>
        <w:t>el acto administrativo quedó firme, dándose por agotada la vía</w:t>
      </w:r>
      <w:r w:rsidR="00A84BC9">
        <w:rPr>
          <w:rFonts w:ascii="Arial" w:hAnsi="Arial" w:cs="Arial"/>
          <w:color w:val="000000" w:themeColor="text1"/>
          <w:sz w:val="24"/>
          <w:szCs w:val="24"/>
        </w:rPr>
        <w:t xml:space="preserve"> administrativa</w:t>
      </w:r>
      <w:r w:rsidR="00C6042C" w:rsidRPr="00BD161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3220A19" w14:textId="77777777" w:rsidR="00B337B7" w:rsidRDefault="00B337B7" w:rsidP="00605443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EA4D81" w14:textId="4A55A2DB" w:rsidR="000D21BE" w:rsidRPr="00BD161A" w:rsidRDefault="00992BC1" w:rsidP="00605443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D161A">
        <w:rPr>
          <w:rFonts w:ascii="Arial" w:hAnsi="Arial" w:cs="Arial"/>
          <w:color w:val="000000" w:themeColor="text1"/>
          <w:sz w:val="24"/>
          <w:szCs w:val="24"/>
        </w:rPr>
        <w:t xml:space="preserve">En razón de lo anterior, debe el señor </w:t>
      </w:r>
      <w:r w:rsidR="000E4CCA">
        <w:rPr>
          <w:rFonts w:ascii="Arial" w:hAnsi="Arial" w:cs="Arial"/>
          <w:color w:val="000000" w:themeColor="text1"/>
          <w:sz w:val="24"/>
          <w:szCs w:val="24"/>
        </w:rPr>
        <w:t>BGP</w:t>
      </w:r>
      <w:r w:rsidRPr="00BD161A">
        <w:rPr>
          <w:rFonts w:ascii="Arial" w:hAnsi="Arial" w:cs="Arial"/>
          <w:color w:val="000000" w:themeColor="text1"/>
          <w:sz w:val="24"/>
          <w:szCs w:val="24"/>
        </w:rPr>
        <w:t xml:space="preserve">, atenerse a lo resuelto en las resoluciones TAT-1793-2009 de las once horas </w:t>
      </w:r>
      <w:r w:rsidR="007F1DF0">
        <w:rPr>
          <w:rFonts w:ascii="Arial" w:hAnsi="Arial" w:cs="Arial"/>
          <w:color w:val="000000" w:themeColor="text1"/>
          <w:sz w:val="24"/>
          <w:szCs w:val="24"/>
        </w:rPr>
        <w:t>cincuenta</w:t>
      </w:r>
      <w:r w:rsidRPr="00BD161A">
        <w:rPr>
          <w:rFonts w:ascii="Arial" w:hAnsi="Arial" w:cs="Arial"/>
          <w:color w:val="000000" w:themeColor="text1"/>
          <w:sz w:val="24"/>
          <w:szCs w:val="24"/>
        </w:rPr>
        <w:t xml:space="preserve"> minutos del veinte de marzo del dos mil nueve y </w:t>
      </w:r>
      <w:r w:rsidR="00BD161A" w:rsidRPr="00BD161A">
        <w:rPr>
          <w:rFonts w:ascii="Arial" w:hAnsi="Arial" w:cs="Arial"/>
          <w:sz w:val="24"/>
          <w:szCs w:val="24"/>
        </w:rPr>
        <w:t>TAT-1886-2009 de las once horas treinta minutos del nueve de diciembre de 2009</w:t>
      </w:r>
      <w:r w:rsidR="00BD161A">
        <w:rPr>
          <w:rFonts w:ascii="Arial" w:hAnsi="Arial" w:cs="Arial"/>
          <w:sz w:val="24"/>
          <w:szCs w:val="24"/>
        </w:rPr>
        <w:t xml:space="preserve">, </w:t>
      </w:r>
      <w:r w:rsidR="00BD161A" w:rsidRPr="00BD161A">
        <w:rPr>
          <w:rFonts w:ascii="Arial" w:hAnsi="Arial" w:cs="Arial"/>
          <w:sz w:val="24"/>
          <w:szCs w:val="24"/>
        </w:rPr>
        <w:t>o en su caso acudir a la vía jurisdiccional correspondiente</w:t>
      </w:r>
      <w:r w:rsidR="00BD161A">
        <w:rPr>
          <w:rFonts w:ascii="Arial" w:hAnsi="Arial" w:cs="Arial"/>
          <w:sz w:val="24"/>
          <w:szCs w:val="24"/>
        </w:rPr>
        <w:t>.</w:t>
      </w:r>
    </w:p>
    <w:p w14:paraId="56AC2155" w14:textId="77777777" w:rsidR="00BD161A" w:rsidRDefault="00BD161A" w:rsidP="000E18B8">
      <w:pPr>
        <w:pStyle w:val="Sinespaciado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14:paraId="2487A10F" w14:textId="77777777" w:rsidR="00C42C14" w:rsidRPr="00BD161A" w:rsidRDefault="00C42C14" w:rsidP="000E18B8">
      <w:pPr>
        <w:pStyle w:val="Sinespaciado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14:paraId="023A7480" w14:textId="77777777" w:rsidR="000E18B8" w:rsidRPr="00BD161A" w:rsidRDefault="00624999" w:rsidP="000E18B8">
      <w:pPr>
        <w:pStyle w:val="Sinespaciado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BD161A">
        <w:rPr>
          <w:rFonts w:ascii="Arial" w:hAnsi="Arial" w:cs="Arial"/>
          <w:b/>
          <w:iCs/>
          <w:color w:val="000000" w:themeColor="text1"/>
          <w:sz w:val="24"/>
          <w:szCs w:val="24"/>
        </w:rPr>
        <w:t>POR TANTO</w:t>
      </w:r>
    </w:p>
    <w:p w14:paraId="179400E2" w14:textId="77777777" w:rsidR="000E18B8" w:rsidRPr="00BD161A" w:rsidRDefault="000E18B8" w:rsidP="000E18B8">
      <w:pPr>
        <w:pStyle w:val="Sinespaciado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14:paraId="23F2A24A" w14:textId="37F0D473" w:rsidR="00D06D51" w:rsidRPr="00BD161A" w:rsidRDefault="006F56CC" w:rsidP="000B229A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D161A">
        <w:rPr>
          <w:rFonts w:ascii="Arial" w:hAnsi="Arial" w:cs="Arial"/>
          <w:b/>
          <w:color w:val="000000" w:themeColor="text1"/>
          <w:sz w:val="24"/>
          <w:szCs w:val="24"/>
        </w:rPr>
        <w:t>I.-</w:t>
      </w:r>
      <w:r w:rsidRPr="00BD16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B229A" w:rsidRPr="00BD161A">
        <w:rPr>
          <w:rFonts w:ascii="Arial" w:hAnsi="Arial" w:cs="Arial"/>
          <w:color w:val="000000" w:themeColor="text1"/>
          <w:sz w:val="24"/>
          <w:szCs w:val="24"/>
        </w:rPr>
        <w:t xml:space="preserve">Aténgase el señor </w:t>
      </w:r>
      <w:r w:rsidR="000E4CCA">
        <w:rPr>
          <w:rFonts w:ascii="Arial" w:hAnsi="Arial" w:cs="Arial"/>
          <w:color w:val="000000" w:themeColor="text1"/>
          <w:sz w:val="24"/>
          <w:szCs w:val="24"/>
        </w:rPr>
        <w:t>BGP</w:t>
      </w:r>
      <w:r w:rsidR="000B229A" w:rsidRPr="00BD161A">
        <w:rPr>
          <w:rFonts w:ascii="Arial" w:hAnsi="Arial" w:cs="Arial"/>
          <w:color w:val="000000" w:themeColor="text1"/>
          <w:sz w:val="24"/>
          <w:szCs w:val="24"/>
        </w:rPr>
        <w:t>, a lo resuelto por este Tribunal Administrativo de Transporte en la</w:t>
      </w:r>
      <w:r w:rsidR="00BD161A">
        <w:rPr>
          <w:rFonts w:ascii="Arial" w:hAnsi="Arial" w:cs="Arial"/>
          <w:color w:val="000000" w:themeColor="text1"/>
          <w:sz w:val="24"/>
          <w:szCs w:val="24"/>
        </w:rPr>
        <w:t>s Resolucio</w:t>
      </w:r>
      <w:r w:rsidR="000B229A" w:rsidRPr="00BD161A">
        <w:rPr>
          <w:rFonts w:ascii="Arial" w:hAnsi="Arial" w:cs="Arial"/>
          <w:color w:val="000000" w:themeColor="text1"/>
          <w:sz w:val="24"/>
          <w:szCs w:val="24"/>
        </w:rPr>
        <w:t>n</w:t>
      </w:r>
      <w:r w:rsidR="00BD161A">
        <w:rPr>
          <w:rFonts w:ascii="Arial" w:hAnsi="Arial" w:cs="Arial"/>
          <w:color w:val="000000" w:themeColor="text1"/>
          <w:sz w:val="24"/>
          <w:szCs w:val="24"/>
        </w:rPr>
        <w:t>es</w:t>
      </w:r>
      <w:r w:rsidR="000B229A" w:rsidRPr="00BD161A">
        <w:rPr>
          <w:rFonts w:ascii="Arial" w:hAnsi="Arial" w:cs="Arial"/>
          <w:color w:val="000000" w:themeColor="text1"/>
          <w:sz w:val="24"/>
          <w:szCs w:val="24"/>
        </w:rPr>
        <w:t xml:space="preserve"> TAT-1793-2009, de las once horas </w:t>
      </w:r>
      <w:r w:rsidR="007F1DF0" w:rsidRPr="00BD161A">
        <w:rPr>
          <w:rFonts w:ascii="Arial" w:hAnsi="Arial" w:cs="Arial"/>
          <w:color w:val="000000" w:themeColor="text1"/>
          <w:sz w:val="24"/>
          <w:szCs w:val="24"/>
        </w:rPr>
        <w:t xml:space="preserve">de las once </w:t>
      </w:r>
      <w:r w:rsidR="007F1DF0" w:rsidRPr="00BD161A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horas </w:t>
      </w:r>
      <w:r w:rsidR="007F1DF0">
        <w:rPr>
          <w:rFonts w:ascii="Arial" w:hAnsi="Arial" w:cs="Arial"/>
          <w:color w:val="000000" w:themeColor="text1"/>
          <w:sz w:val="24"/>
          <w:szCs w:val="24"/>
        </w:rPr>
        <w:t>cincuenta</w:t>
      </w:r>
      <w:r w:rsidR="007F1DF0" w:rsidRPr="00BD161A">
        <w:rPr>
          <w:rFonts w:ascii="Arial" w:hAnsi="Arial" w:cs="Arial"/>
          <w:color w:val="000000" w:themeColor="text1"/>
          <w:sz w:val="24"/>
          <w:szCs w:val="24"/>
        </w:rPr>
        <w:t xml:space="preserve"> minutos del veinte de marzo del dos mil nueve</w:t>
      </w:r>
      <w:r w:rsidR="00BD161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BD161A" w:rsidRPr="00BD161A">
        <w:rPr>
          <w:rFonts w:ascii="Arial" w:hAnsi="Arial" w:cs="Arial"/>
          <w:color w:val="000000" w:themeColor="text1"/>
          <w:sz w:val="24"/>
          <w:szCs w:val="24"/>
        </w:rPr>
        <w:t xml:space="preserve">y </w:t>
      </w:r>
      <w:r w:rsidR="00BD161A" w:rsidRPr="00BD161A">
        <w:rPr>
          <w:rFonts w:ascii="Arial" w:hAnsi="Arial" w:cs="Arial"/>
          <w:sz w:val="24"/>
          <w:szCs w:val="24"/>
        </w:rPr>
        <w:t>TAT-1886-2009 de las onces horas treinta minutos del nueve de diciembre de 2009</w:t>
      </w:r>
      <w:r w:rsidR="000B229A" w:rsidRPr="00BD161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D06D51" w:rsidRPr="00BD161A">
        <w:rPr>
          <w:rFonts w:ascii="Arial" w:hAnsi="Arial" w:cs="Arial"/>
          <w:b/>
          <w:color w:val="000000" w:themeColor="text1"/>
          <w:sz w:val="24"/>
          <w:szCs w:val="24"/>
        </w:rPr>
        <w:t>NOTIFÍQUESE</w:t>
      </w:r>
      <w:r w:rsidR="00D06D51" w:rsidRPr="00BD161A">
        <w:rPr>
          <w:b/>
          <w:color w:val="000000" w:themeColor="text1"/>
          <w:sz w:val="24"/>
          <w:szCs w:val="24"/>
        </w:rPr>
        <w:t>.</w:t>
      </w:r>
      <w:r w:rsidR="00D06D51" w:rsidRPr="00BD161A">
        <w:rPr>
          <w:color w:val="000000" w:themeColor="text1"/>
          <w:sz w:val="24"/>
          <w:szCs w:val="24"/>
        </w:rPr>
        <w:t>-</w:t>
      </w:r>
    </w:p>
    <w:p w14:paraId="2E48C69A" w14:textId="77777777" w:rsidR="00D06D51" w:rsidRPr="00BD161A" w:rsidRDefault="00D06D51" w:rsidP="00D06D5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8F7D3FE" w14:textId="77777777" w:rsidR="00ED6ED2" w:rsidRPr="00BD161A" w:rsidRDefault="00ED6ED2" w:rsidP="00D06D5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4CDBD2" w14:textId="77777777" w:rsidR="00C42C14" w:rsidRPr="00BD161A" w:rsidRDefault="00C42C14" w:rsidP="00D06D5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999BECF" w14:textId="77777777" w:rsidR="00D06D51" w:rsidRPr="00BD161A" w:rsidRDefault="00D06D51" w:rsidP="00E12846">
      <w:pPr>
        <w:pStyle w:val="Ttulo1"/>
        <w:spacing w:before="0" w:after="0"/>
        <w:jc w:val="center"/>
        <w:rPr>
          <w:b w:val="0"/>
          <w:bCs w:val="0"/>
          <w:color w:val="000000" w:themeColor="text1"/>
          <w:kern w:val="0"/>
          <w:sz w:val="24"/>
          <w:szCs w:val="24"/>
        </w:rPr>
      </w:pPr>
      <w:r w:rsidRPr="00BD161A">
        <w:rPr>
          <w:b w:val="0"/>
          <w:bCs w:val="0"/>
          <w:color w:val="000000" w:themeColor="text1"/>
          <w:kern w:val="0"/>
          <w:sz w:val="24"/>
          <w:szCs w:val="24"/>
        </w:rPr>
        <w:t>Lic. Carlos Miguel Portuguez Méndez</w:t>
      </w:r>
    </w:p>
    <w:p w14:paraId="1A39FBE5" w14:textId="77777777" w:rsidR="00D06D51" w:rsidRPr="00BD161A" w:rsidRDefault="00ED6ED2" w:rsidP="00E12846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BD161A">
        <w:rPr>
          <w:rFonts w:ascii="Arial" w:hAnsi="Arial" w:cs="Arial"/>
          <w:b/>
          <w:color w:val="000000" w:themeColor="text1"/>
          <w:sz w:val="24"/>
          <w:szCs w:val="24"/>
        </w:rPr>
        <w:t>PRESIDENTE</w:t>
      </w:r>
    </w:p>
    <w:p w14:paraId="3D813ADC" w14:textId="77777777" w:rsidR="00D06D51" w:rsidRPr="00BD161A" w:rsidRDefault="00D06D51" w:rsidP="00D06D51">
      <w:pPr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21BBEC61" w14:textId="77777777" w:rsidR="00D06D51" w:rsidRPr="00BD161A" w:rsidRDefault="00D06D51" w:rsidP="00D06D51">
      <w:pPr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6B0B12C5" w14:textId="77777777" w:rsidR="00390AD2" w:rsidRPr="00BD161A" w:rsidRDefault="00390AD2" w:rsidP="00D06D5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DC080E" w14:textId="77777777" w:rsidR="00B856BB" w:rsidRPr="00BD161A" w:rsidRDefault="00B856BB" w:rsidP="00B856BB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D161A">
        <w:rPr>
          <w:rFonts w:ascii="Arial" w:hAnsi="Arial" w:cs="Arial"/>
          <w:color w:val="000000" w:themeColor="text1"/>
          <w:sz w:val="24"/>
          <w:szCs w:val="24"/>
        </w:rPr>
        <w:t>Lic. Mar</w:t>
      </w:r>
      <w:r w:rsidR="00C42C14">
        <w:rPr>
          <w:rFonts w:ascii="Arial" w:hAnsi="Arial" w:cs="Arial"/>
          <w:color w:val="000000" w:themeColor="text1"/>
          <w:sz w:val="24"/>
          <w:szCs w:val="24"/>
        </w:rPr>
        <w:t>io Quesada Aguirr</w:t>
      </w:r>
      <w:r w:rsidRPr="00BD161A">
        <w:rPr>
          <w:rFonts w:ascii="Arial" w:hAnsi="Arial" w:cs="Arial"/>
          <w:color w:val="000000" w:themeColor="text1"/>
          <w:sz w:val="24"/>
          <w:szCs w:val="24"/>
        </w:rPr>
        <w:t>e</w:t>
      </w:r>
      <w:r w:rsidR="00C42C14">
        <w:rPr>
          <w:rFonts w:ascii="Arial" w:hAnsi="Arial" w:cs="Arial"/>
          <w:color w:val="000000" w:themeColor="text1"/>
          <w:sz w:val="24"/>
          <w:szCs w:val="24"/>
        </w:rPr>
        <w:tab/>
      </w:r>
      <w:r w:rsidRPr="00BD161A">
        <w:rPr>
          <w:rFonts w:ascii="Arial" w:hAnsi="Arial" w:cs="Arial"/>
          <w:b/>
          <w:color w:val="000000" w:themeColor="text1"/>
          <w:sz w:val="24"/>
          <w:szCs w:val="24"/>
        </w:rPr>
        <w:t xml:space="preserve">      </w:t>
      </w:r>
      <w:r w:rsidRPr="00BD161A"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     </w:t>
      </w:r>
      <w:r w:rsidR="001B79F8" w:rsidRPr="00BD161A">
        <w:rPr>
          <w:rFonts w:ascii="Arial" w:hAnsi="Arial" w:cs="Arial"/>
          <w:color w:val="000000" w:themeColor="text1"/>
          <w:sz w:val="24"/>
          <w:szCs w:val="24"/>
        </w:rPr>
        <w:t xml:space="preserve">Licda. </w:t>
      </w:r>
      <w:r w:rsidR="00C42C14" w:rsidRPr="00BD161A">
        <w:rPr>
          <w:rFonts w:ascii="Arial" w:hAnsi="Arial" w:cs="Arial"/>
          <w:color w:val="000000" w:themeColor="text1"/>
          <w:sz w:val="24"/>
          <w:szCs w:val="24"/>
        </w:rPr>
        <w:t>Marta Luz Pérez Peláez</w:t>
      </w:r>
    </w:p>
    <w:p w14:paraId="6E2DB78E" w14:textId="77777777" w:rsidR="00B856BB" w:rsidRPr="00BD161A" w:rsidRDefault="00B856BB" w:rsidP="00B856BB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D161A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JUEZ</w:t>
      </w:r>
      <w:r w:rsidRPr="00BD161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BD161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BD161A"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     </w:t>
      </w:r>
      <w:r w:rsidRPr="00BD161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BD161A"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                   JUEZ</w:t>
      </w:r>
    </w:p>
    <w:p w14:paraId="6AE7C4CF" w14:textId="77777777" w:rsidR="004D6F98" w:rsidRPr="00BD161A" w:rsidRDefault="004D6F98" w:rsidP="00B856BB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4D6F98" w:rsidRPr="00BD161A" w:rsidSect="006F56CC">
      <w:footerReference w:type="even" r:id="rId8"/>
      <w:footerReference w:type="default" r:id="rId9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110A2" w14:textId="77777777" w:rsidR="006C51A3" w:rsidRDefault="006C51A3">
      <w:r>
        <w:separator/>
      </w:r>
    </w:p>
  </w:endnote>
  <w:endnote w:type="continuationSeparator" w:id="0">
    <w:p w14:paraId="188E087E" w14:textId="77777777" w:rsidR="006C51A3" w:rsidRDefault="006C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CD48E" w14:textId="77777777" w:rsidR="00C31BC5" w:rsidRDefault="00916F68" w:rsidP="0015280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31BC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7531FCE" w14:textId="77777777" w:rsidR="00C31BC5" w:rsidRDefault="00C31BC5" w:rsidP="001528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59F86" w14:textId="52561DFC" w:rsidR="00C31BC5" w:rsidRPr="00DC0350" w:rsidRDefault="00C31BC5" w:rsidP="000E4CCA">
    <w:pPr>
      <w:pStyle w:val="Piedepgina"/>
      <w:ind w:right="360"/>
      <w:jc w:val="right"/>
      <w:rPr>
        <w:rFonts w:ascii="Arial" w:hAnsi="Arial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C2DC7D" w14:textId="77777777" w:rsidR="006C51A3" w:rsidRDefault="006C51A3">
      <w:r>
        <w:separator/>
      </w:r>
    </w:p>
  </w:footnote>
  <w:footnote w:type="continuationSeparator" w:id="0">
    <w:p w14:paraId="5A7D8F6F" w14:textId="77777777" w:rsidR="006C51A3" w:rsidRDefault="006C5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37D8E"/>
    <w:multiLevelType w:val="hybridMultilevel"/>
    <w:tmpl w:val="92205932"/>
    <w:lvl w:ilvl="0" w:tplc="261C65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1519D1"/>
    <w:multiLevelType w:val="hybridMultilevel"/>
    <w:tmpl w:val="7CD68630"/>
    <w:lvl w:ilvl="0" w:tplc="2D6ACA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931" w:hanging="360"/>
      </w:pPr>
    </w:lvl>
    <w:lvl w:ilvl="2" w:tplc="140A001B" w:tentative="1">
      <w:start w:val="1"/>
      <w:numFmt w:val="lowerRoman"/>
      <w:lvlText w:val="%3."/>
      <w:lvlJc w:val="right"/>
      <w:pPr>
        <w:ind w:left="2651" w:hanging="180"/>
      </w:pPr>
    </w:lvl>
    <w:lvl w:ilvl="3" w:tplc="140A000F" w:tentative="1">
      <w:start w:val="1"/>
      <w:numFmt w:val="decimal"/>
      <w:lvlText w:val="%4."/>
      <w:lvlJc w:val="left"/>
      <w:pPr>
        <w:ind w:left="3371" w:hanging="360"/>
      </w:pPr>
    </w:lvl>
    <w:lvl w:ilvl="4" w:tplc="140A0019" w:tentative="1">
      <w:start w:val="1"/>
      <w:numFmt w:val="lowerLetter"/>
      <w:lvlText w:val="%5."/>
      <w:lvlJc w:val="left"/>
      <w:pPr>
        <w:ind w:left="4091" w:hanging="360"/>
      </w:pPr>
    </w:lvl>
    <w:lvl w:ilvl="5" w:tplc="140A001B" w:tentative="1">
      <w:start w:val="1"/>
      <w:numFmt w:val="lowerRoman"/>
      <w:lvlText w:val="%6."/>
      <w:lvlJc w:val="right"/>
      <w:pPr>
        <w:ind w:left="4811" w:hanging="180"/>
      </w:pPr>
    </w:lvl>
    <w:lvl w:ilvl="6" w:tplc="140A000F" w:tentative="1">
      <w:start w:val="1"/>
      <w:numFmt w:val="decimal"/>
      <w:lvlText w:val="%7."/>
      <w:lvlJc w:val="left"/>
      <w:pPr>
        <w:ind w:left="5531" w:hanging="360"/>
      </w:pPr>
    </w:lvl>
    <w:lvl w:ilvl="7" w:tplc="140A0019" w:tentative="1">
      <w:start w:val="1"/>
      <w:numFmt w:val="lowerLetter"/>
      <w:lvlText w:val="%8."/>
      <w:lvlJc w:val="left"/>
      <w:pPr>
        <w:ind w:left="6251" w:hanging="360"/>
      </w:pPr>
    </w:lvl>
    <w:lvl w:ilvl="8" w:tplc="1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DAA334C"/>
    <w:multiLevelType w:val="hybridMultilevel"/>
    <w:tmpl w:val="6A8CFF5A"/>
    <w:lvl w:ilvl="0" w:tplc="FEA8F5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031A1"/>
    <w:multiLevelType w:val="hybridMultilevel"/>
    <w:tmpl w:val="C74435CC"/>
    <w:lvl w:ilvl="0" w:tplc="140A000F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291" w:hanging="360"/>
      </w:pPr>
    </w:lvl>
    <w:lvl w:ilvl="2" w:tplc="140A001B" w:tentative="1">
      <w:start w:val="1"/>
      <w:numFmt w:val="lowerRoman"/>
      <w:lvlText w:val="%3."/>
      <w:lvlJc w:val="right"/>
      <w:pPr>
        <w:ind w:left="3011" w:hanging="180"/>
      </w:pPr>
    </w:lvl>
    <w:lvl w:ilvl="3" w:tplc="140A000F" w:tentative="1">
      <w:start w:val="1"/>
      <w:numFmt w:val="decimal"/>
      <w:lvlText w:val="%4."/>
      <w:lvlJc w:val="left"/>
      <w:pPr>
        <w:ind w:left="3731" w:hanging="360"/>
      </w:pPr>
    </w:lvl>
    <w:lvl w:ilvl="4" w:tplc="140A0019" w:tentative="1">
      <w:start w:val="1"/>
      <w:numFmt w:val="lowerLetter"/>
      <w:lvlText w:val="%5."/>
      <w:lvlJc w:val="left"/>
      <w:pPr>
        <w:ind w:left="4451" w:hanging="360"/>
      </w:pPr>
    </w:lvl>
    <w:lvl w:ilvl="5" w:tplc="140A001B" w:tentative="1">
      <w:start w:val="1"/>
      <w:numFmt w:val="lowerRoman"/>
      <w:lvlText w:val="%6."/>
      <w:lvlJc w:val="right"/>
      <w:pPr>
        <w:ind w:left="5171" w:hanging="180"/>
      </w:pPr>
    </w:lvl>
    <w:lvl w:ilvl="6" w:tplc="140A000F" w:tentative="1">
      <w:start w:val="1"/>
      <w:numFmt w:val="decimal"/>
      <w:lvlText w:val="%7."/>
      <w:lvlJc w:val="left"/>
      <w:pPr>
        <w:ind w:left="5891" w:hanging="360"/>
      </w:pPr>
    </w:lvl>
    <w:lvl w:ilvl="7" w:tplc="140A0019" w:tentative="1">
      <w:start w:val="1"/>
      <w:numFmt w:val="lowerLetter"/>
      <w:lvlText w:val="%8."/>
      <w:lvlJc w:val="left"/>
      <w:pPr>
        <w:ind w:left="6611" w:hanging="360"/>
      </w:pPr>
    </w:lvl>
    <w:lvl w:ilvl="8" w:tplc="1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4AA1B36"/>
    <w:multiLevelType w:val="hybridMultilevel"/>
    <w:tmpl w:val="9B0A4346"/>
    <w:lvl w:ilvl="0" w:tplc="AEEC2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8636140"/>
    <w:multiLevelType w:val="hybridMultilevel"/>
    <w:tmpl w:val="594887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4D26A2"/>
    <w:multiLevelType w:val="hybridMultilevel"/>
    <w:tmpl w:val="4D64482E"/>
    <w:lvl w:ilvl="0" w:tplc="F87C487A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346FAB"/>
    <w:multiLevelType w:val="hybridMultilevel"/>
    <w:tmpl w:val="82C07F44"/>
    <w:lvl w:ilvl="0" w:tplc="2F183818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234573"/>
    <w:multiLevelType w:val="hybridMultilevel"/>
    <w:tmpl w:val="E0B4FBA2"/>
    <w:lvl w:ilvl="0" w:tplc="0C0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8634F17A">
      <w:start w:val="3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cs="Arial" w:hint="default"/>
        <w:b w:val="0"/>
      </w:rPr>
    </w:lvl>
    <w:lvl w:ilvl="3" w:tplc="0C0A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77776BD3"/>
    <w:multiLevelType w:val="hybridMultilevel"/>
    <w:tmpl w:val="84FC4C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EE4798"/>
    <w:multiLevelType w:val="hybridMultilevel"/>
    <w:tmpl w:val="92B46972"/>
    <w:lvl w:ilvl="0" w:tplc="516C1976">
      <w:start w:val="1"/>
      <w:numFmt w:val="ordinalText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514B4F"/>
    <w:multiLevelType w:val="hybridMultilevel"/>
    <w:tmpl w:val="3B6C3228"/>
    <w:lvl w:ilvl="0" w:tplc="7FC652D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787120"/>
    <w:multiLevelType w:val="hybridMultilevel"/>
    <w:tmpl w:val="588EB9C2"/>
    <w:lvl w:ilvl="0" w:tplc="11B6EACA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2"/>
  </w:num>
  <w:num w:numId="7">
    <w:abstractNumId w:val="10"/>
  </w:num>
  <w:num w:numId="8">
    <w:abstractNumId w:val="2"/>
  </w:num>
  <w:num w:numId="9">
    <w:abstractNumId w:val="1"/>
  </w:num>
  <w:num w:numId="10">
    <w:abstractNumId w:val="3"/>
  </w:num>
  <w:num w:numId="11">
    <w:abstractNumId w:val="8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C0"/>
    <w:rsid w:val="0001466B"/>
    <w:rsid w:val="0008321D"/>
    <w:rsid w:val="000842B7"/>
    <w:rsid w:val="000953E8"/>
    <w:rsid w:val="000B1F90"/>
    <w:rsid w:val="000B229A"/>
    <w:rsid w:val="000B3A30"/>
    <w:rsid w:val="000C25DC"/>
    <w:rsid w:val="000D21BE"/>
    <w:rsid w:val="000D3160"/>
    <w:rsid w:val="000D7CCC"/>
    <w:rsid w:val="000E18B8"/>
    <w:rsid w:val="000E22DE"/>
    <w:rsid w:val="000E4CCA"/>
    <w:rsid w:val="000E7596"/>
    <w:rsid w:val="001042CC"/>
    <w:rsid w:val="00123134"/>
    <w:rsid w:val="00127FF9"/>
    <w:rsid w:val="00133C36"/>
    <w:rsid w:val="00135550"/>
    <w:rsid w:val="00142C05"/>
    <w:rsid w:val="0014352D"/>
    <w:rsid w:val="0015280B"/>
    <w:rsid w:val="001703B8"/>
    <w:rsid w:val="0018112F"/>
    <w:rsid w:val="00192728"/>
    <w:rsid w:val="0019726F"/>
    <w:rsid w:val="001A542C"/>
    <w:rsid w:val="001B79F8"/>
    <w:rsid w:val="001C0BA5"/>
    <w:rsid w:val="001D06FA"/>
    <w:rsid w:val="001D461A"/>
    <w:rsid w:val="001D5C21"/>
    <w:rsid w:val="001E0B3C"/>
    <w:rsid w:val="001F2A6E"/>
    <w:rsid w:val="001F403B"/>
    <w:rsid w:val="001F538A"/>
    <w:rsid w:val="0020433C"/>
    <w:rsid w:val="00216772"/>
    <w:rsid w:val="00216D0C"/>
    <w:rsid w:val="002359C7"/>
    <w:rsid w:val="00241B87"/>
    <w:rsid w:val="00254C76"/>
    <w:rsid w:val="002635B0"/>
    <w:rsid w:val="00263E93"/>
    <w:rsid w:val="0026524C"/>
    <w:rsid w:val="00267155"/>
    <w:rsid w:val="0027181B"/>
    <w:rsid w:val="0029557F"/>
    <w:rsid w:val="002C45C0"/>
    <w:rsid w:val="002C7233"/>
    <w:rsid w:val="002D291E"/>
    <w:rsid w:val="002D2DFE"/>
    <w:rsid w:val="002E08E3"/>
    <w:rsid w:val="00304BA4"/>
    <w:rsid w:val="00316A8D"/>
    <w:rsid w:val="00334EB4"/>
    <w:rsid w:val="00334FD7"/>
    <w:rsid w:val="00346971"/>
    <w:rsid w:val="003533CF"/>
    <w:rsid w:val="003539AD"/>
    <w:rsid w:val="003545E6"/>
    <w:rsid w:val="00355221"/>
    <w:rsid w:val="00367FAB"/>
    <w:rsid w:val="003711C1"/>
    <w:rsid w:val="00375C87"/>
    <w:rsid w:val="00380CA3"/>
    <w:rsid w:val="00383D0F"/>
    <w:rsid w:val="003877ED"/>
    <w:rsid w:val="00390AD2"/>
    <w:rsid w:val="00391D31"/>
    <w:rsid w:val="00397885"/>
    <w:rsid w:val="003F0EF5"/>
    <w:rsid w:val="003F1E6C"/>
    <w:rsid w:val="00401C33"/>
    <w:rsid w:val="00431057"/>
    <w:rsid w:val="00441E10"/>
    <w:rsid w:val="004A29B4"/>
    <w:rsid w:val="004D2DC4"/>
    <w:rsid w:val="004D32CE"/>
    <w:rsid w:val="004D3407"/>
    <w:rsid w:val="004D6F98"/>
    <w:rsid w:val="004E1321"/>
    <w:rsid w:val="004E7FC9"/>
    <w:rsid w:val="004F78BF"/>
    <w:rsid w:val="00500F05"/>
    <w:rsid w:val="00501EE7"/>
    <w:rsid w:val="00502351"/>
    <w:rsid w:val="00512E4B"/>
    <w:rsid w:val="00533E3C"/>
    <w:rsid w:val="00534931"/>
    <w:rsid w:val="00537EFB"/>
    <w:rsid w:val="00537FEC"/>
    <w:rsid w:val="00543D4A"/>
    <w:rsid w:val="00551733"/>
    <w:rsid w:val="00574452"/>
    <w:rsid w:val="00593E41"/>
    <w:rsid w:val="005B1FC7"/>
    <w:rsid w:val="005B2258"/>
    <w:rsid w:val="005B2880"/>
    <w:rsid w:val="005E75B1"/>
    <w:rsid w:val="005F1B36"/>
    <w:rsid w:val="00605443"/>
    <w:rsid w:val="00623A1F"/>
    <w:rsid w:val="00624999"/>
    <w:rsid w:val="00624B55"/>
    <w:rsid w:val="006308E2"/>
    <w:rsid w:val="00641896"/>
    <w:rsid w:val="006546D6"/>
    <w:rsid w:val="00654FAB"/>
    <w:rsid w:val="00655474"/>
    <w:rsid w:val="00657D42"/>
    <w:rsid w:val="00677C63"/>
    <w:rsid w:val="006847C2"/>
    <w:rsid w:val="006857F1"/>
    <w:rsid w:val="006906FA"/>
    <w:rsid w:val="00690945"/>
    <w:rsid w:val="00692D2B"/>
    <w:rsid w:val="006937FB"/>
    <w:rsid w:val="006942B5"/>
    <w:rsid w:val="006A1C15"/>
    <w:rsid w:val="006A4CE0"/>
    <w:rsid w:val="006A7F59"/>
    <w:rsid w:val="006B0372"/>
    <w:rsid w:val="006C51A3"/>
    <w:rsid w:val="006D1DBA"/>
    <w:rsid w:val="006D2393"/>
    <w:rsid w:val="006D771A"/>
    <w:rsid w:val="006E0168"/>
    <w:rsid w:val="006F3E63"/>
    <w:rsid w:val="006F56CC"/>
    <w:rsid w:val="006F7FDD"/>
    <w:rsid w:val="00702285"/>
    <w:rsid w:val="0071361F"/>
    <w:rsid w:val="0071704A"/>
    <w:rsid w:val="007175A1"/>
    <w:rsid w:val="00721D9C"/>
    <w:rsid w:val="0073033B"/>
    <w:rsid w:val="00737177"/>
    <w:rsid w:val="00741D4E"/>
    <w:rsid w:val="00742943"/>
    <w:rsid w:val="00764F7E"/>
    <w:rsid w:val="00774B97"/>
    <w:rsid w:val="0077741E"/>
    <w:rsid w:val="007836B2"/>
    <w:rsid w:val="007869BF"/>
    <w:rsid w:val="007875AB"/>
    <w:rsid w:val="007A1AE5"/>
    <w:rsid w:val="007C5235"/>
    <w:rsid w:val="007D2BBD"/>
    <w:rsid w:val="007D34A8"/>
    <w:rsid w:val="007D53F6"/>
    <w:rsid w:val="007D6001"/>
    <w:rsid w:val="007E11D3"/>
    <w:rsid w:val="007F1DF0"/>
    <w:rsid w:val="008055AB"/>
    <w:rsid w:val="008117F7"/>
    <w:rsid w:val="00813ED6"/>
    <w:rsid w:val="008142B9"/>
    <w:rsid w:val="00816AB2"/>
    <w:rsid w:val="0084365E"/>
    <w:rsid w:val="00843D1E"/>
    <w:rsid w:val="00865B0B"/>
    <w:rsid w:val="00865DB7"/>
    <w:rsid w:val="00885454"/>
    <w:rsid w:val="00891CDC"/>
    <w:rsid w:val="008926A4"/>
    <w:rsid w:val="0089272D"/>
    <w:rsid w:val="008C3138"/>
    <w:rsid w:val="008D2694"/>
    <w:rsid w:val="008E5633"/>
    <w:rsid w:val="008E725E"/>
    <w:rsid w:val="008F204C"/>
    <w:rsid w:val="00903E6A"/>
    <w:rsid w:val="00912569"/>
    <w:rsid w:val="0091680F"/>
    <w:rsid w:val="00916F68"/>
    <w:rsid w:val="00932076"/>
    <w:rsid w:val="0093501C"/>
    <w:rsid w:val="00942F8E"/>
    <w:rsid w:val="00952422"/>
    <w:rsid w:val="00971BAA"/>
    <w:rsid w:val="0098159D"/>
    <w:rsid w:val="00987898"/>
    <w:rsid w:val="00992BC1"/>
    <w:rsid w:val="00996A91"/>
    <w:rsid w:val="009B31CC"/>
    <w:rsid w:val="009B3420"/>
    <w:rsid w:val="009B6E2D"/>
    <w:rsid w:val="009B7E25"/>
    <w:rsid w:val="009D4BB9"/>
    <w:rsid w:val="009E7948"/>
    <w:rsid w:val="00A02F15"/>
    <w:rsid w:val="00A14886"/>
    <w:rsid w:val="00A31675"/>
    <w:rsid w:val="00A436F8"/>
    <w:rsid w:val="00A4431D"/>
    <w:rsid w:val="00A4612D"/>
    <w:rsid w:val="00A528F4"/>
    <w:rsid w:val="00A72E87"/>
    <w:rsid w:val="00A7608B"/>
    <w:rsid w:val="00A84BC9"/>
    <w:rsid w:val="00A97B65"/>
    <w:rsid w:val="00AA0C1D"/>
    <w:rsid w:val="00AA741F"/>
    <w:rsid w:val="00AB2B7F"/>
    <w:rsid w:val="00AC3C6C"/>
    <w:rsid w:val="00AD23A9"/>
    <w:rsid w:val="00AF0F1D"/>
    <w:rsid w:val="00AF7FAE"/>
    <w:rsid w:val="00B039E4"/>
    <w:rsid w:val="00B122FC"/>
    <w:rsid w:val="00B167A1"/>
    <w:rsid w:val="00B337B7"/>
    <w:rsid w:val="00B744B2"/>
    <w:rsid w:val="00B838CF"/>
    <w:rsid w:val="00B843D4"/>
    <w:rsid w:val="00B856BB"/>
    <w:rsid w:val="00B876BA"/>
    <w:rsid w:val="00B96C5A"/>
    <w:rsid w:val="00BB0BD2"/>
    <w:rsid w:val="00BB32E0"/>
    <w:rsid w:val="00BB3821"/>
    <w:rsid w:val="00BB5A1D"/>
    <w:rsid w:val="00BC692B"/>
    <w:rsid w:val="00BD161A"/>
    <w:rsid w:val="00BD2566"/>
    <w:rsid w:val="00BD69AF"/>
    <w:rsid w:val="00BF7277"/>
    <w:rsid w:val="00BF7E0D"/>
    <w:rsid w:val="00C0648E"/>
    <w:rsid w:val="00C170A8"/>
    <w:rsid w:val="00C31BC5"/>
    <w:rsid w:val="00C31F7B"/>
    <w:rsid w:val="00C42C14"/>
    <w:rsid w:val="00C5662A"/>
    <w:rsid w:val="00C6042C"/>
    <w:rsid w:val="00C83993"/>
    <w:rsid w:val="00C864EF"/>
    <w:rsid w:val="00C92DAF"/>
    <w:rsid w:val="00CA4A28"/>
    <w:rsid w:val="00CA4F18"/>
    <w:rsid w:val="00CB4C17"/>
    <w:rsid w:val="00CC66EB"/>
    <w:rsid w:val="00CD32CD"/>
    <w:rsid w:val="00CD3AA3"/>
    <w:rsid w:val="00CF3D9B"/>
    <w:rsid w:val="00D00011"/>
    <w:rsid w:val="00D03035"/>
    <w:rsid w:val="00D05A15"/>
    <w:rsid w:val="00D06D51"/>
    <w:rsid w:val="00D10470"/>
    <w:rsid w:val="00D10F35"/>
    <w:rsid w:val="00D225A5"/>
    <w:rsid w:val="00D64C91"/>
    <w:rsid w:val="00D84B33"/>
    <w:rsid w:val="00D9798B"/>
    <w:rsid w:val="00DC0350"/>
    <w:rsid w:val="00DD5828"/>
    <w:rsid w:val="00DD5A06"/>
    <w:rsid w:val="00DD7A22"/>
    <w:rsid w:val="00DD7D52"/>
    <w:rsid w:val="00DE0489"/>
    <w:rsid w:val="00DE500C"/>
    <w:rsid w:val="00DF0D39"/>
    <w:rsid w:val="00DF707A"/>
    <w:rsid w:val="00E12846"/>
    <w:rsid w:val="00E27221"/>
    <w:rsid w:val="00E36E8A"/>
    <w:rsid w:val="00E51DD0"/>
    <w:rsid w:val="00E528CC"/>
    <w:rsid w:val="00E57A8D"/>
    <w:rsid w:val="00E74C73"/>
    <w:rsid w:val="00E75A5E"/>
    <w:rsid w:val="00E83326"/>
    <w:rsid w:val="00E85F02"/>
    <w:rsid w:val="00EA5BA3"/>
    <w:rsid w:val="00EB1A40"/>
    <w:rsid w:val="00ED6ED2"/>
    <w:rsid w:val="00ED6FCF"/>
    <w:rsid w:val="00EF6064"/>
    <w:rsid w:val="00F10DF4"/>
    <w:rsid w:val="00F31C1A"/>
    <w:rsid w:val="00F7485C"/>
    <w:rsid w:val="00F758FF"/>
    <w:rsid w:val="00F95941"/>
    <w:rsid w:val="00FA1A0E"/>
    <w:rsid w:val="00FA3076"/>
    <w:rsid w:val="00FB20B1"/>
    <w:rsid w:val="00FD12F9"/>
    <w:rsid w:val="00FE1210"/>
    <w:rsid w:val="00FE1FEB"/>
    <w:rsid w:val="00FE69C0"/>
    <w:rsid w:val="00FF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838952"/>
  <w15:docId w15:val="{D7E188E1-4AA5-4D97-B8B8-C30AA1CB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E6C"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3978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3F1E6C"/>
    <w:pPr>
      <w:keepNext/>
      <w:jc w:val="center"/>
      <w:outlineLvl w:val="1"/>
    </w:pPr>
    <w:rPr>
      <w:b/>
      <w:sz w:val="24"/>
      <w:lang w:val="es-MX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382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4294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4294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42943"/>
  </w:style>
  <w:style w:type="paragraph" w:styleId="Textodeglobo">
    <w:name w:val="Balloon Text"/>
    <w:basedOn w:val="Normal"/>
    <w:link w:val="TextodegloboCar"/>
    <w:semiHidden/>
    <w:rsid w:val="0015280B"/>
    <w:rPr>
      <w:rFonts w:ascii="Tahoma" w:hAnsi="Tahoma" w:cs="Tahoma"/>
      <w:sz w:val="16"/>
      <w:szCs w:val="1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3821"/>
    <w:rPr>
      <w:rFonts w:ascii="Calibri" w:eastAsia="Times New Roman" w:hAnsi="Calibri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rsid w:val="00BB3821"/>
    <w:rPr>
      <w:rFonts w:ascii="Arial" w:hAnsi="Arial" w:cs="Arial"/>
      <w:b/>
      <w:bCs/>
      <w:kern w:val="32"/>
      <w:sz w:val="32"/>
      <w:szCs w:val="32"/>
      <w:lang w:val="es-ES_tradnl"/>
    </w:rPr>
  </w:style>
  <w:style w:type="paragraph" w:customStyle="1" w:styleId="Car11">
    <w:name w:val="Car11"/>
    <w:basedOn w:val="Normal"/>
    <w:semiHidden/>
    <w:rsid w:val="00865DB7"/>
    <w:pPr>
      <w:spacing w:after="160" w:line="240" w:lineRule="exact"/>
    </w:pPr>
    <w:rPr>
      <w:rFonts w:ascii="Verdana" w:hAnsi="Verdana" w:cs="Verdana"/>
      <w:lang w:val="en-AU" w:eastAsia="en-US"/>
    </w:rPr>
  </w:style>
  <w:style w:type="paragraph" w:styleId="Sinespaciado">
    <w:name w:val="No Spacing"/>
    <w:uiPriority w:val="1"/>
    <w:qFormat/>
    <w:rsid w:val="00D06D51"/>
    <w:rPr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D06D5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D06D51"/>
    <w:rPr>
      <w:rFonts w:ascii="Cambria" w:eastAsia="Times New Roman" w:hAnsi="Cambria" w:cs="Times New Roman"/>
      <w:b/>
      <w:bCs/>
      <w:kern w:val="28"/>
      <w:sz w:val="32"/>
      <w:szCs w:val="32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D06D5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D06D51"/>
    <w:rPr>
      <w:rFonts w:ascii="Cambria" w:eastAsia="Times New Roman" w:hAnsi="Cambria" w:cs="Times New Roman"/>
      <w:sz w:val="24"/>
      <w:szCs w:val="24"/>
      <w:lang w:val="es-ES_tradnl"/>
    </w:rPr>
  </w:style>
  <w:style w:type="character" w:styleId="nfasissutil">
    <w:name w:val="Subtle Emphasis"/>
    <w:basedOn w:val="Fuentedeprrafopredeter"/>
    <w:uiPriority w:val="19"/>
    <w:qFormat/>
    <w:rsid w:val="00D06D51"/>
    <w:rPr>
      <w:i/>
      <w:iCs/>
      <w:color w:val="808080"/>
    </w:rPr>
  </w:style>
  <w:style w:type="paragraph" w:styleId="Textoindependiente">
    <w:name w:val="Body Text"/>
    <w:basedOn w:val="Normal"/>
    <w:link w:val="TextoindependienteCar"/>
    <w:rsid w:val="004D6F98"/>
    <w:pPr>
      <w:spacing w:after="120"/>
    </w:pPr>
    <w:rPr>
      <w:rFonts w:eastAsia="SimSu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D6F98"/>
    <w:rPr>
      <w:rFonts w:eastAsia="SimSun"/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rsid w:val="004D6F98"/>
    <w:pPr>
      <w:widowControl w:val="0"/>
      <w:overflowPunct w:val="0"/>
      <w:autoSpaceDE w:val="0"/>
      <w:autoSpaceDN w:val="0"/>
      <w:adjustRightInd w:val="0"/>
      <w:textAlignment w:val="baseline"/>
    </w:pPr>
    <w:rPr>
      <w:i/>
      <w:sz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4D6F98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rsid w:val="004D6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01C3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01C33"/>
    <w:rPr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5F1B36"/>
    <w:pPr>
      <w:ind w:left="720"/>
      <w:contextualSpacing/>
    </w:pPr>
  </w:style>
  <w:style w:type="paragraph" w:styleId="Textosinformato">
    <w:name w:val="Plain Text"/>
    <w:basedOn w:val="Normal"/>
    <w:link w:val="TextosinformatoCar"/>
    <w:rsid w:val="00D84B33"/>
    <w:rPr>
      <w:rFonts w:ascii="Courier New" w:hAnsi="Courier New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D84B33"/>
    <w:rPr>
      <w:rFonts w:ascii="Courier New" w:hAnsi="Courier New"/>
      <w:lang w:val="es-ES" w:eastAsia="es-ES"/>
    </w:rPr>
  </w:style>
  <w:style w:type="paragraph" w:styleId="NormalWeb">
    <w:name w:val="Normal (Web)"/>
    <w:basedOn w:val="Normal"/>
    <w:rsid w:val="00B337B7"/>
    <w:pPr>
      <w:spacing w:before="100" w:beforeAutospacing="1" w:after="100" w:afterAutospacing="1"/>
    </w:pPr>
    <w:rPr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B337B7"/>
    <w:pPr>
      <w:spacing w:after="120" w:line="480" w:lineRule="auto"/>
    </w:pPr>
    <w:rPr>
      <w:lang w:val="es-ES" w:eastAsia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B337B7"/>
    <w:rPr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37F05-F80D-406A-BF9B-F2AAD28A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1187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 OBRAS PUBLICAS Y TRANSPORTES</vt:lpstr>
    </vt:vector>
  </TitlesOfParts>
  <Company>T.A.T.</Company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 OBRAS PUBLICAS Y TRANSPORTES</dc:title>
  <dc:creator>Rosa Cortés</dc:creator>
  <cp:lastModifiedBy>Tatiana Montero Salguero</cp:lastModifiedBy>
  <cp:revision>3</cp:revision>
  <cp:lastPrinted>2010-11-23T18:15:00Z</cp:lastPrinted>
  <dcterms:created xsi:type="dcterms:W3CDTF">2021-01-29T14:18:00Z</dcterms:created>
  <dcterms:modified xsi:type="dcterms:W3CDTF">2021-01-29T14:22:00Z</dcterms:modified>
</cp:coreProperties>
</file>